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XYCG[2026]015号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泸州龙透关沱江大桥及连接线工程项目排水工程砂砾石、水泥、管材、钢管桩、网喷钢筋、成品箱式支撑和钢支撑租赁采购</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default"/>
          <w:lang w:val="en-US"/>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1</w:t>
      </w:r>
      <w:r>
        <w:rPr>
          <w:rFonts w:hint="eastAsia"/>
          <w:b/>
          <w:color w:val="auto"/>
          <w:sz w:val="32"/>
          <w:szCs w:val="32"/>
          <w:highlight w:val="none"/>
          <w:lang w:eastAsia="zh-CN"/>
        </w:rPr>
        <w:t>月</w:t>
      </w:r>
      <w:r>
        <w:rPr>
          <w:rFonts w:hint="eastAsia"/>
          <w:b/>
          <w:color w:val="auto"/>
          <w:sz w:val="32"/>
          <w:szCs w:val="32"/>
          <w:highlight w:val="none"/>
          <w:lang w:val="en-US" w:eastAsia="zh-CN"/>
        </w:rPr>
        <w:t xml:space="preserve">  </w:t>
      </w:r>
    </w:p>
    <w:p>
      <w:pPr>
        <w:pStyle w:val="7"/>
        <w:bidi w:val="0"/>
        <w:ind w:firstLine="4176" w:firstLineChars="1300"/>
        <w:jc w:val="both"/>
        <w:rPr>
          <w:rFonts w:hint="eastAsia"/>
        </w:rPr>
      </w:pPr>
      <w:bookmarkStart w:id="0" w:name="_Hlt101843627"/>
      <w:bookmarkEnd w:id="0"/>
      <w:bookmarkStart w:id="1" w:name="_Hlt101233737"/>
      <w:bookmarkEnd w:id="1"/>
      <w:bookmarkStart w:id="2" w:name="_Toc24216"/>
      <w:bookmarkStart w:id="3" w:name="_Toc10019"/>
      <w:r>
        <w:rPr>
          <w:rFonts w:hint="eastAsia"/>
        </w:rPr>
        <w:t>目 录</w:t>
      </w:r>
      <w:bookmarkEnd w:id="2"/>
      <w:bookmarkEnd w:id="3"/>
    </w:p>
    <w:p>
      <w:pPr>
        <w:pStyle w:val="14"/>
        <w:tabs>
          <w:tab w:val="right" w:leader="dot" w:pos="8306"/>
        </w:tabs>
        <w:rPr>
          <w:rFonts w:hint="eastAsia" w:ascii="宋体" w:hAnsi="宋体" w:cs="宋体"/>
          <w:color w:val="auto"/>
          <w:sz w:val="24"/>
          <w:highlight w:val="none"/>
        </w:rPr>
      </w:pPr>
    </w:p>
    <w:p>
      <w:pPr>
        <w:pStyle w:val="15"/>
        <w:tabs>
          <w:tab w:val="right" w:leader="dot" w:pos="8306"/>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_Toc24216 </w:instrText>
      </w:r>
      <w:r>
        <w:rPr>
          <w:rFonts w:hint="eastAsia" w:ascii="宋体" w:hAnsi="宋体" w:cs="宋体"/>
          <w:highlight w:val="none"/>
        </w:rPr>
        <w:fldChar w:fldCharType="separate"/>
      </w:r>
      <w:r>
        <w:rPr>
          <w:rFonts w:hint="eastAsia"/>
        </w:rPr>
        <w:t>目 录</w:t>
      </w:r>
      <w:r>
        <w:tab/>
      </w:r>
      <w:r>
        <w:fldChar w:fldCharType="begin"/>
      </w:r>
      <w:r>
        <w:instrText xml:space="preserve"> PAGEREF _Toc24216 \h </w:instrText>
      </w:r>
      <w:r>
        <w:fldChar w:fldCharType="separate"/>
      </w:r>
      <w:r>
        <w:t>- 2 -</w:t>
      </w:r>
      <w:r>
        <w:fldChar w:fldCharType="end"/>
      </w:r>
      <w:r>
        <w:rPr>
          <w:rFonts w:hint="eastAsia" w:ascii="宋体" w:hAnsi="宋体" w:cs="宋体"/>
          <w:color w:val="auto"/>
          <w:highlight w:val="none"/>
        </w:rPr>
        <w:fldChar w:fldCharType="end"/>
      </w:r>
    </w:p>
    <w:p>
      <w:pPr>
        <w:pStyle w:val="14"/>
        <w:tabs>
          <w:tab w:val="right" w:leader="dot" w:pos="8306"/>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_Toc29001 </w:instrText>
      </w:r>
      <w:r>
        <w:rPr>
          <w:rFonts w:hint="eastAsia" w:ascii="宋体" w:hAnsi="宋体" w:eastAsia="宋体" w:cs="宋体"/>
          <w:kern w:val="2"/>
          <w:szCs w:val="24"/>
          <w:highlight w:val="none"/>
        </w:rPr>
        <w:fldChar w:fldCharType="separate"/>
      </w:r>
      <w:r>
        <w:rPr>
          <w:rFonts w:hint="eastAsia"/>
        </w:rPr>
        <w:t>第</w:t>
      </w:r>
      <w:r>
        <w:rPr>
          <w:rFonts w:hint="eastAsia"/>
          <w:lang w:val="en-US" w:eastAsia="zh-CN"/>
        </w:rPr>
        <w:t>一</w:t>
      </w:r>
      <w:r>
        <w:rPr>
          <w:rFonts w:hint="eastAsia"/>
        </w:rPr>
        <w:t xml:space="preserve">章 </w:t>
      </w:r>
      <w:r>
        <w:rPr>
          <w:rFonts w:hint="eastAsia"/>
          <w:lang w:eastAsia="zh-CN"/>
        </w:rPr>
        <w:t>询比</w:t>
      </w:r>
      <w:r>
        <w:rPr>
          <w:rFonts w:hint="eastAsia"/>
          <w:lang w:val="en-US" w:eastAsia="zh-CN"/>
        </w:rPr>
        <w:t>公告</w:t>
      </w:r>
      <w:r>
        <w:tab/>
      </w:r>
      <w:r>
        <w:fldChar w:fldCharType="begin"/>
      </w:r>
      <w:r>
        <w:instrText xml:space="preserve"> PAGEREF _Toc29001 \h </w:instrText>
      </w:r>
      <w:r>
        <w:fldChar w:fldCharType="separate"/>
      </w:r>
      <w:r>
        <w:t xml:space="preserve">- </w:t>
      </w:r>
      <w:r>
        <w:rPr>
          <w:rFonts w:hint="eastAsia"/>
          <w:lang w:val="en-US" w:eastAsia="zh-CN"/>
        </w:rPr>
        <w:t>3</w:t>
      </w:r>
      <w:r>
        <w:t>-</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_Toc29001 </w:instrText>
      </w:r>
      <w:r>
        <w:rPr>
          <w:rFonts w:hint="eastAsia" w:ascii="宋体" w:hAnsi="宋体" w:eastAsia="宋体" w:cs="宋体"/>
          <w:kern w:val="2"/>
          <w:szCs w:val="24"/>
          <w:highlight w:val="none"/>
        </w:rPr>
        <w:fldChar w:fldCharType="separate"/>
      </w:r>
      <w:r>
        <w:rPr>
          <w:rFonts w:hint="eastAsia"/>
        </w:rPr>
        <w:t xml:space="preserve">第二章 </w:t>
      </w:r>
      <w:r>
        <w:rPr>
          <w:rFonts w:hint="eastAsia"/>
          <w:lang w:eastAsia="zh-CN"/>
        </w:rPr>
        <w:t>询比</w:t>
      </w:r>
      <w:r>
        <w:rPr>
          <w:rFonts w:hint="eastAsia"/>
        </w:rPr>
        <w:t>须知</w:t>
      </w:r>
      <w:r>
        <w:tab/>
      </w:r>
      <w:r>
        <w:fldChar w:fldCharType="begin"/>
      </w:r>
      <w:r>
        <w:instrText xml:space="preserve"> PAGEREF _Toc29001 \h </w:instrText>
      </w:r>
      <w:r>
        <w:fldChar w:fldCharType="separate"/>
      </w:r>
      <w:r>
        <w:t>- 6 -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_Toc16839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_Toc16839 \h </w:instrText>
      </w:r>
      <w:r>
        <w:fldChar w:fldCharType="separate"/>
      </w:r>
      <w:r>
        <w:t>- 6 -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_Toc27020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_Toc27020 \h </w:instrText>
      </w:r>
      <w:r>
        <w:fldChar w:fldCharType="separate"/>
      </w:r>
      <w:r>
        <w:t>- 10 -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_Toc19885 </w:instrText>
      </w:r>
      <w:r>
        <w:rPr>
          <w:rFonts w:hint="eastAsia" w:ascii="宋体" w:hAnsi="宋体" w:eastAsia="宋体" w:cs="宋体"/>
          <w:kern w:val="2"/>
          <w:szCs w:val="24"/>
          <w:highlight w:val="none"/>
        </w:rPr>
        <w:fldChar w:fldCharType="separate"/>
      </w:r>
      <w:r>
        <w:t>三、</w:t>
      </w:r>
      <w:r>
        <w:rPr>
          <w:rFonts w:hint="eastAsia"/>
          <w:lang w:eastAsia="zh-CN"/>
        </w:rPr>
        <w:t>询比</w:t>
      </w:r>
      <w:r>
        <w:t>文件</w:t>
      </w:r>
      <w:r>
        <w:tab/>
      </w:r>
      <w:r>
        <w:fldChar w:fldCharType="begin"/>
      </w:r>
      <w:r>
        <w:instrText xml:space="preserve"> PAGEREF _Toc19885 \h </w:instrText>
      </w:r>
      <w:r>
        <w:fldChar w:fldCharType="separate"/>
      </w:r>
      <w:r>
        <w:t>- 13 -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_Toc22891 </w:instrText>
      </w:r>
      <w:r>
        <w:rPr>
          <w:rFonts w:hint="eastAsia" w:ascii="宋体" w:hAnsi="宋体" w:eastAsia="宋体" w:cs="宋体"/>
          <w:kern w:val="2"/>
          <w:szCs w:val="24"/>
          <w:highlight w:val="none"/>
        </w:rPr>
        <w:fldChar w:fldCharType="separate"/>
      </w:r>
      <w:r>
        <w:t>四、</w:t>
      </w:r>
      <w:r>
        <w:rPr>
          <w:rFonts w:hint="eastAsia"/>
          <w:lang w:eastAsia="zh-CN"/>
        </w:rPr>
        <w:t>询比</w:t>
      </w:r>
      <w:r>
        <w:t>响应文件</w:t>
      </w:r>
      <w:r>
        <w:tab/>
      </w:r>
      <w:r>
        <w:fldChar w:fldCharType="begin"/>
      </w:r>
      <w:r>
        <w:instrText xml:space="preserve"> PAGEREF _Toc22891 \h </w:instrText>
      </w:r>
      <w:r>
        <w:fldChar w:fldCharType="separate"/>
      </w:r>
      <w:r>
        <w:t>- 14 -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_Toc28288 </w:instrText>
      </w:r>
      <w:r>
        <w:rPr>
          <w:rFonts w:hint="eastAsia" w:ascii="宋体" w:hAnsi="宋体" w:eastAsia="宋体" w:cs="宋体"/>
          <w:kern w:val="2"/>
          <w:szCs w:val="24"/>
          <w:highlight w:val="none"/>
        </w:rPr>
        <w:fldChar w:fldCharType="separate"/>
      </w:r>
      <w:r>
        <w:t>五、</w:t>
      </w:r>
      <w:r>
        <w:rPr>
          <w:rFonts w:hint="eastAsia"/>
          <w:lang w:eastAsia="zh-CN"/>
        </w:rPr>
        <w:t>询比</w:t>
      </w:r>
      <w:r>
        <w:t>及评审过程</w:t>
      </w:r>
      <w:r>
        <w:tab/>
      </w:r>
      <w:r>
        <w:fldChar w:fldCharType="begin"/>
      </w:r>
      <w:r>
        <w:instrText xml:space="preserve"> PAGEREF _Toc28288 \h </w:instrText>
      </w:r>
      <w:r>
        <w:fldChar w:fldCharType="separate"/>
      </w:r>
      <w:r>
        <w:t>- 17 -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_Toc9285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_Toc9285 \h </w:instrText>
      </w:r>
      <w:r>
        <w:fldChar w:fldCharType="separate"/>
      </w:r>
      <w:r>
        <w:t>- 17 -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_Toc2587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_Toc2587 \h </w:instrText>
      </w:r>
      <w:r>
        <w:fldChar w:fldCharType="separate"/>
      </w:r>
      <w:r>
        <w:t>- 18 -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_Toc11459 </w:instrText>
      </w:r>
      <w:r>
        <w:rPr>
          <w:rFonts w:hint="eastAsia" w:ascii="宋体" w:hAnsi="宋体" w:eastAsia="宋体" w:cs="宋体"/>
          <w:kern w:val="2"/>
          <w:szCs w:val="24"/>
          <w:highlight w:val="none"/>
        </w:rPr>
        <w:fldChar w:fldCharType="separate"/>
      </w:r>
      <w:r>
        <w:t>八、</w:t>
      </w:r>
      <w:r>
        <w:rPr>
          <w:rFonts w:hint="eastAsia"/>
          <w:lang w:eastAsia="zh-CN"/>
        </w:rPr>
        <w:t>询比</w:t>
      </w:r>
      <w:r>
        <w:t>纪律要求</w:t>
      </w:r>
      <w:r>
        <w:tab/>
      </w:r>
      <w:r>
        <w:fldChar w:fldCharType="begin"/>
      </w:r>
      <w:r>
        <w:instrText xml:space="preserve"> PAGEREF _Toc11459 \h </w:instrText>
      </w:r>
      <w:r>
        <w:fldChar w:fldCharType="separate"/>
      </w:r>
      <w:r>
        <w:t>- 19 -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_Toc575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_Toc575 \h </w:instrText>
      </w:r>
      <w:r>
        <w:fldChar w:fldCharType="separate"/>
      </w:r>
      <w:r>
        <w:t>- 20 -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_Toc6433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_Toc6433 \h </w:instrText>
      </w:r>
      <w:r>
        <w:fldChar w:fldCharType="separate"/>
      </w:r>
      <w:r>
        <w:t>- 20 -</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_Toc20203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_Toc20203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_Toc15598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_Toc15598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_Toc22568 </w:instrText>
      </w:r>
      <w:r>
        <w:rPr>
          <w:rFonts w:hint="eastAsia" w:ascii="宋体" w:hAnsi="宋体" w:eastAsia="宋体" w:cs="宋体"/>
          <w:kern w:val="2"/>
          <w:szCs w:val="24"/>
          <w:highlight w:val="none"/>
        </w:rPr>
        <w:fldChar w:fldCharType="separate"/>
      </w:r>
      <w:r>
        <w:rPr>
          <w:rFonts w:hint="eastAsia" w:ascii="宋体" w:hAnsi="宋体"/>
          <w:lang w:val="en-US" w:eastAsia="zh-CN"/>
        </w:rPr>
        <w:t xml:space="preserve">二、 </w:t>
      </w:r>
      <w:r>
        <w:rPr>
          <w:rFonts w:hint="eastAsia" w:ascii="宋体" w:hAnsi="宋体"/>
          <w:highlight w:val="none"/>
          <w:lang w:val="en-US" w:eastAsia="zh-CN"/>
        </w:rPr>
        <w:t>技术要求</w:t>
      </w:r>
      <w:r>
        <w:tab/>
      </w:r>
      <w:r>
        <w:fldChar w:fldCharType="begin"/>
      </w:r>
      <w:r>
        <w:instrText xml:space="preserve"> PAGEREF _Toc22568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_Toc13553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三、服务</w:t>
      </w:r>
      <w:r>
        <w:rPr>
          <w:rFonts w:hint="eastAsia" w:ascii="宋体" w:hAnsi="宋体"/>
          <w:highlight w:val="none"/>
        </w:rPr>
        <w:t>要求</w:t>
      </w:r>
      <w:r>
        <w:tab/>
      </w:r>
      <w:r>
        <w:fldChar w:fldCharType="begin"/>
      </w:r>
      <w:r>
        <w:instrText xml:space="preserve"> PAGEREF _Toc13553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_Toc23449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四</w:t>
      </w:r>
      <w:r>
        <w:rPr>
          <w:rFonts w:hint="eastAsia" w:ascii="宋体" w:hAnsi="宋体"/>
          <w:highlight w:val="none"/>
        </w:rPr>
        <w:t>、商务要求</w:t>
      </w:r>
      <w:r>
        <w:tab/>
      </w:r>
      <w:r>
        <w:fldChar w:fldCharType="begin"/>
      </w:r>
      <w:r>
        <w:instrText xml:space="preserve"> PAGEREF _Toc23449 \h </w:instrText>
      </w:r>
      <w:r>
        <w:fldChar w:fldCharType="separate"/>
      </w:r>
      <w:r>
        <w:t>- 22 -</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_Toc23892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_Toc23892 \h </w:instrText>
      </w:r>
      <w:r>
        <w:fldChar w:fldCharType="separate"/>
      </w:r>
      <w:r>
        <w:t>- 23 -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_Toc31250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_Toc31250 \h </w:instrText>
      </w:r>
      <w:r>
        <w:fldChar w:fldCharType="separate"/>
      </w:r>
      <w:r>
        <w:t>- 25 -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_Toc18009 </w:instrText>
      </w:r>
      <w:r>
        <w:rPr>
          <w:rFonts w:hint="eastAsia" w:ascii="宋体" w:hAnsi="宋体" w:eastAsia="宋体" w:cs="宋体"/>
          <w:kern w:val="2"/>
          <w:szCs w:val="24"/>
          <w:highlight w:val="none"/>
        </w:rPr>
        <w:fldChar w:fldCharType="separate"/>
      </w:r>
      <w:r>
        <w:rPr>
          <w:rFonts w:hint="eastAsia"/>
          <w:lang w:val="en-US" w:eastAsia="zh-CN"/>
        </w:rPr>
        <w:t>二</w:t>
      </w:r>
      <w:r>
        <w:rPr>
          <w:rFonts w:hint="eastAsia"/>
        </w:rPr>
        <w:t>、资格证明材料</w:t>
      </w:r>
      <w:r>
        <w:tab/>
      </w:r>
      <w:r>
        <w:fldChar w:fldCharType="begin"/>
      </w:r>
      <w:r>
        <w:instrText xml:space="preserve"> PAGEREF _Toc18009 \h </w:instrText>
      </w:r>
      <w:r>
        <w:fldChar w:fldCharType="separate"/>
      </w:r>
      <w:r>
        <w:t>- 26 -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_Toc4097 </w:instrText>
      </w:r>
      <w:r>
        <w:rPr>
          <w:rFonts w:hint="eastAsia" w:ascii="宋体" w:hAnsi="宋体" w:eastAsia="宋体" w:cs="宋体"/>
          <w:kern w:val="2"/>
          <w:szCs w:val="24"/>
          <w:highlight w:val="none"/>
        </w:rPr>
        <w:fldChar w:fldCharType="separate"/>
      </w:r>
      <w:r>
        <w:rPr>
          <w:rFonts w:hint="eastAsia"/>
          <w:lang w:val="en-US" w:eastAsia="zh-CN"/>
        </w:rPr>
        <w:t>三</w:t>
      </w:r>
      <w:r>
        <w:rPr>
          <w:rFonts w:hint="eastAsia"/>
        </w:rPr>
        <w:t>、法定代表人授权书</w:t>
      </w:r>
      <w:r>
        <w:tab/>
      </w:r>
      <w:r>
        <w:fldChar w:fldCharType="begin"/>
      </w:r>
      <w:r>
        <w:instrText xml:space="preserve"> PAGEREF _Toc4097 \h </w:instrText>
      </w:r>
      <w:r>
        <w:fldChar w:fldCharType="separate"/>
      </w:r>
      <w:r>
        <w:t>- 27 -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_Toc7990 </w:instrText>
      </w:r>
      <w:r>
        <w:rPr>
          <w:rFonts w:hint="eastAsia" w:ascii="宋体" w:hAnsi="宋体" w:eastAsia="宋体" w:cs="宋体"/>
          <w:kern w:val="2"/>
          <w:szCs w:val="24"/>
          <w:highlight w:val="none"/>
        </w:rPr>
        <w:fldChar w:fldCharType="separate"/>
      </w:r>
      <w:r>
        <w:rPr>
          <w:rFonts w:hint="eastAsia"/>
          <w:lang w:val="en-US" w:eastAsia="zh-CN"/>
        </w:rPr>
        <w:t>四、泸州龙透关沱江大桥及连接线工程项目排水工程砂砾石、水泥、管材、钢管桩、网喷钢筋、成品箱式支撑和钢支撑租赁采购明细表</w:t>
      </w:r>
      <w:r>
        <w:tab/>
      </w:r>
      <w:r>
        <w:fldChar w:fldCharType="begin"/>
      </w:r>
      <w:r>
        <w:instrText xml:space="preserve"> PAGEREF _Toc7990 \h </w:instrText>
      </w:r>
      <w:r>
        <w:fldChar w:fldCharType="separate"/>
      </w:r>
      <w:r>
        <w:t>- 28 -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_Toc29185 </w:instrText>
      </w:r>
      <w:r>
        <w:rPr>
          <w:rFonts w:hint="eastAsia" w:ascii="宋体" w:hAnsi="宋体" w:eastAsia="宋体" w:cs="宋体"/>
          <w:kern w:val="2"/>
          <w:szCs w:val="24"/>
          <w:highlight w:val="none"/>
        </w:rPr>
        <w:fldChar w:fldCharType="separate"/>
      </w:r>
      <w:r>
        <w:rPr>
          <w:rFonts w:hint="eastAsia"/>
          <w:lang w:val="en-US" w:eastAsia="zh-CN"/>
        </w:rPr>
        <w:t xml:space="preserve">五 </w:t>
      </w:r>
      <w:r>
        <w:rPr>
          <w:rFonts w:hint="eastAsia"/>
        </w:rPr>
        <w:t>承诺函</w:t>
      </w:r>
      <w:r>
        <w:tab/>
      </w:r>
      <w:r>
        <w:fldChar w:fldCharType="begin"/>
      </w:r>
      <w:r>
        <w:instrText xml:space="preserve"> PAGEREF _Toc29185 \h </w:instrText>
      </w:r>
      <w:r>
        <w:fldChar w:fldCharType="separate"/>
      </w:r>
      <w:r>
        <w:t>- 36 -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_Toc27024 </w:instrText>
      </w:r>
      <w:r>
        <w:rPr>
          <w:rFonts w:hint="eastAsia" w:ascii="宋体" w:hAnsi="宋体" w:eastAsia="宋体" w:cs="宋体"/>
          <w:kern w:val="2"/>
          <w:szCs w:val="24"/>
          <w:highlight w:val="none"/>
        </w:rPr>
        <w:fldChar w:fldCharType="separate"/>
      </w:r>
      <w:r>
        <w:rPr>
          <w:rFonts w:hint="eastAsia"/>
          <w:lang w:val="en-US" w:eastAsia="zh-CN"/>
        </w:rPr>
        <w:t>六</w:t>
      </w:r>
      <w:r>
        <w:rPr>
          <w:rFonts w:hint="eastAsia"/>
        </w:rPr>
        <w:t>、竞标人廉洁自律承诺书</w:t>
      </w:r>
      <w:r>
        <w:tab/>
      </w:r>
      <w:r>
        <w:fldChar w:fldCharType="begin"/>
      </w:r>
      <w:r>
        <w:instrText xml:space="preserve"> PAGEREF _Toc27024 \h </w:instrText>
      </w:r>
      <w:r>
        <w:fldChar w:fldCharType="separate"/>
      </w:r>
      <w:r>
        <w:t>- 37 -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_Toc8066 </w:instrText>
      </w:r>
      <w:r>
        <w:rPr>
          <w:rFonts w:hint="eastAsia" w:ascii="宋体" w:hAnsi="宋体" w:eastAsia="宋体" w:cs="宋体"/>
          <w:kern w:val="2"/>
          <w:szCs w:val="24"/>
          <w:highlight w:val="none"/>
        </w:rPr>
        <w:fldChar w:fldCharType="separate"/>
      </w:r>
      <w:r>
        <w:rPr>
          <w:rFonts w:hint="eastAsia"/>
          <w:lang w:val="en-US" w:eastAsia="zh-CN"/>
        </w:rPr>
        <w:t>七</w:t>
      </w:r>
      <w:r>
        <w:rPr>
          <w:rFonts w:hint="eastAsia"/>
        </w:rPr>
        <w:t>、供应商基本情况表</w:t>
      </w:r>
      <w:r>
        <w:tab/>
      </w:r>
      <w:r>
        <w:fldChar w:fldCharType="begin"/>
      </w:r>
      <w:r>
        <w:instrText xml:space="preserve"> PAGEREF _Toc8066 \h </w:instrText>
      </w:r>
      <w:r>
        <w:fldChar w:fldCharType="separate"/>
      </w:r>
      <w:r>
        <w:t>- 38 -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_Toc8830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r>
        <w:tab/>
      </w:r>
      <w:r>
        <w:fldChar w:fldCharType="begin"/>
      </w:r>
      <w:r>
        <w:instrText xml:space="preserve"> PAGEREF _Toc8830 \h </w:instrText>
      </w:r>
      <w:r>
        <w:fldChar w:fldCharType="separate"/>
      </w:r>
      <w:r>
        <w:t>- 39 -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_Toc31487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、类似业绩表</w:t>
      </w:r>
      <w:r>
        <w:tab/>
      </w:r>
      <w:r>
        <w:fldChar w:fldCharType="begin"/>
      </w:r>
      <w:r>
        <w:instrText xml:space="preserve"> PAGEREF _Toc31487 \h </w:instrText>
      </w:r>
      <w:r>
        <w:fldChar w:fldCharType="separate"/>
      </w:r>
      <w:r>
        <w:t>- 40 -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_Toc7498 </w:instrText>
      </w:r>
      <w:r>
        <w:rPr>
          <w:rFonts w:hint="eastAsia" w:ascii="宋体" w:hAnsi="宋体" w:eastAsia="宋体" w:cs="宋体"/>
          <w:kern w:val="2"/>
          <w:szCs w:val="24"/>
          <w:highlight w:val="none"/>
        </w:rPr>
        <w:fldChar w:fldCharType="separate"/>
      </w:r>
      <w:r>
        <w:rPr>
          <w:rFonts w:hint="eastAsia"/>
          <w:lang w:val="en-US" w:eastAsia="zh-CN"/>
        </w:rPr>
        <w:t>十、商务、技术、服务应答表</w:t>
      </w:r>
      <w:r>
        <w:tab/>
      </w:r>
      <w:r>
        <w:fldChar w:fldCharType="begin"/>
      </w:r>
      <w:r>
        <w:instrText xml:space="preserve"> PAGEREF _Toc7498 \h </w:instrText>
      </w:r>
      <w:r>
        <w:fldChar w:fldCharType="separate"/>
      </w:r>
      <w:r>
        <w:t>- 41 -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_Toc628 </w:instrText>
      </w:r>
      <w:r>
        <w:rPr>
          <w:rFonts w:hint="eastAsia" w:ascii="宋体" w:hAnsi="宋体" w:eastAsia="宋体" w:cs="宋体"/>
          <w:kern w:val="2"/>
          <w:szCs w:val="24"/>
          <w:highlight w:val="none"/>
        </w:rPr>
        <w:fldChar w:fldCharType="separate"/>
      </w:r>
      <w:r>
        <w:rPr>
          <w:rFonts w:hint="eastAsia"/>
          <w:lang w:val="en-US" w:eastAsia="zh-CN"/>
        </w:rPr>
        <w:t>十一、服务要求（格式自拟）</w:t>
      </w:r>
      <w:r>
        <w:tab/>
      </w:r>
      <w:r>
        <w:fldChar w:fldCharType="begin"/>
      </w:r>
      <w:r>
        <w:instrText xml:space="preserve"> PAGEREF _Toc628 \h </w:instrText>
      </w:r>
      <w:r>
        <w:fldChar w:fldCharType="separate"/>
      </w:r>
      <w:r>
        <w:t>- 42 -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_Toc16523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_Toc16523 \h </w:instrText>
      </w:r>
      <w:r>
        <w:fldChar w:fldCharType="separate"/>
      </w:r>
      <w:r>
        <w:t>- 43 -</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_Toc2162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_Toc2162 \h </w:instrText>
      </w:r>
      <w:r>
        <w:fldChar w:fldCharType="separate"/>
      </w:r>
      <w:r>
        <w:t>- 44 -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_Toc2404 </w:instrText>
      </w:r>
      <w:r>
        <w:rPr>
          <w:rFonts w:hint="eastAsia" w:ascii="宋体" w:hAnsi="宋体" w:eastAsia="宋体" w:cs="宋体"/>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询比</w:t>
      </w:r>
      <w:r>
        <w:rPr>
          <w:rFonts w:hint="eastAsia" w:ascii="宋体" w:hAnsi="宋体"/>
          <w:bCs/>
          <w:highlight w:val="none"/>
        </w:rPr>
        <w:t>程序</w:t>
      </w:r>
      <w:r>
        <w:tab/>
      </w:r>
      <w:r>
        <w:fldChar w:fldCharType="begin"/>
      </w:r>
      <w:r>
        <w:instrText xml:space="preserve"> PAGEREF _Toc2404 \h </w:instrText>
      </w:r>
      <w:r>
        <w:fldChar w:fldCharType="separate"/>
      </w:r>
      <w:r>
        <w:t>- 44 -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_Toc7950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_Toc7950 \h </w:instrText>
      </w:r>
      <w:r>
        <w:fldChar w:fldCharType="separate"/>
      </w:r>
      <w:r>
        <w:t>- 44 -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_Toc27971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_Toc27971 \h </w:instrText>
      </w:r>
      <w:r>
        <w:fldChar w:fldCharType="separate"/>
      </w:r>
      <w:r>
        <w:t>- 46 -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_Toc2805 </w:instrText>
      </w:r>
      <w:r>
        <w:rPr>
          <w:rFonts w:hint="eastAsia" w:ascii="宋体" w:hAnsi="宋体" w:eastAsia="宋体" w:cs="宋体"/>
          <w:kern w:val="2"/>
          <w:szCs w:val="24"/>
          <w:highlight w:val="none"/>
        </w:rPr>
        <w:fldChar w:fldCharType="separate"/>
      </w:r>
      <w:r>
        <w:rPr>
          <w:rFonts w:hint="eastAsia"/>
        </w:rPr>
        <w:t>第七章 采购合同（草案）</w:t>
      </w:r>
      <w:r>
        <w:tab/>
      </w:r>
      <w:r>
        <w:fldChar w:fldCharType="begin"/>
      </w:r>
      <w:r>
        <w:instrText xml:space="preserve"> PAGEREF _Toc2805 \h </w:instrText>
      </w:r>
      <w:r>
        <w:fldChar w:fldCharType="separate"/>
      </w:r>
      <w:r>
        <w:t>- 48 -</w:t>
      </w:r>
      <w:r>
        <w:fldChar w:fldCharType="end"/>
      </w: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Style w:val="25"/>
          <w:rFonts w:hint="eastAsia"/>
        </w:rPr>
        <w:t xml:space="preserve">第一章 </w:t>
      </w:r>
      <w:r>
        <w:rPr>
          <w:rStyle w:val="25"/>
          <w:rFonts w:hint="eastAsia"/>
          <w:lang w:eastAsia="zh-CN"/>
        </w:rPr>
        <w:t>询比</w:t>
      </w:r>
      <w:r>
        <w:rPr>
          <w:rStyle w:val="25"/>
          <w:rFonts w:hint="eastAsia"/>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泸州龙透关沱江大桥及连接线工程项目排水工程砂砾石、水泥、管材、钢管桩、网喷钢筋、成品箱式支撑和钢支撑租赁采购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XYCG[2026]015号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4" w:name="OLE_LINK1"/>
      <w:r>
        <w:rPr>
          <w:rFonts w:hint="eastAsia"/>
          <w:color w:val="auto"/>
          <w:sz w:val="24"/>
          <w:highlight w:val="none"/>
          <w:lang w:val="en-US" w:eastAsia="zh-CN"/>
        </w:rPr>
        <w:t>泸州龙透关沱江大桥及连接线工程项目排水工程砂砾石、水泥、管材、钢管桩、网喷钢筋、成品箱式支撑和钢支撑租赁采购</w:t>
      </w:r>
      <w:r>
        <w:rPr>
          <w:color w:val="auto"/>
          <w:sz w:val="24"/>
          <w:highlight w:val="none"/>
        </w:rPr>
        <w:t>。</w:t>
      </w:r>
      <w:bookmarkEnd w:id="4"/>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highlight w:val="none"/>
          <w:lang w:val="en-US" w:eastAsia="zh-CN"/>
        </w:rPr>
      </w:pPr>
      <w:r>
        <w:rPr>
          <w:color w:val="auto"/>
          <w:sz w:val="24"/>
          <w:highlight w:val="none"/>
        </w:rPr>
        <w:t>4.</w:t>
      </w:r>
      <w:r>
        <w:rPr>
          <w:rFonts w:hint="eastAsia"/>
          <w:color w:val="auto"/>
          <w:sz w:val="24"/>
          <w:highlight w:val="none"/>
          <w:lang w:val="en-US" w:eastAsia="zh-CN"/>
        </w:rPr>
        <w:t>供货</w:t>
      </w:r>
      <w:r>
        <w:rPr>
          <w:color w:val="auto"/>
          <w:sz w:val="24"/>
          <w:highlight w:val="none"/>
        </w:rPr>
        <w:t>工期：</w:t>
      </w:r>
      <w:r>
        <w:rPr>
          <w:rFonts w:hint="eastAsia" w:ascii="宋体" w:hAnsi="宋体" w:eastAsia="宋体" w:cs="宋体"/>
          <w:b w:val="0"/>
          <w:bCs w:val="0"/>
          <w:color w:val="auto"/>
          <w:sz w:val="24"/>
          <w:szCs w:val="24"/>
          <w:highlight w:val="none"/>
        </w:rPr>
        <w:t>签订合同之日起至项目完工</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4"/>
          <w:szCs w:val="24"/>
          <w:highlight w:val="none"/>
          <w:lang w:val="en-US" w:eastAsia="zh-CN"/>
        </w:rPr>
        <w:t>材料部分</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w:t>
      </w:r>
      <w:r>
        <w:rPr>
          <w:rFonts w:hint="eastAsia" w:ascii="宋体" w:hAnsi="宋体" w:cs="宋体"/>
          <w:sz w:val="24"/>
          <w:highlight w:val="none"/>
          <w:lang w:val="en-US" w:eastAsia="zh-CN"/>
        </w:rPr>
        <w:t>3</w:t>
      </w:r>
      <w:r>
        <w:rPr>
          <w:rFonts w:hint="eastAsia" w:ascii="宋体" w:hAnsi="宋体" w:cs="宋体"/>
          <w:sz w:val="24"/>
          <w:highlight w:val="none"/>
        </w:rPr>
        <w:t>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r>
        <w:rPr>
          <w:rFonts w:hint="eastAsia" w:ascii="宋体" w:hAnsi="宋体" w:cs="宋体"/>
          <w:sz w:val="24"/>
          <w:highlight w:val="none"/>
          <w:lang w:val="en-US" w:eastAsia="zh-CN"/>
        </w:rPr>
        <w:t>租赁期限符合询比文件第四章第四条清单要求。</w:t>
      </w:r>
    </w:p>
    <w:p>
      <w:pPr>
        <w:spacing w:line="420" w:lineRule="exact"/>
        <w:ind w:firstLine="482" w:firstLineChars="200"/>
        <w:rPr>
          <w:rFonts w:ascii="宋体" w:hAnsi="宋体" w:eastAsia="宋体"/>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b w:val="0"/>
          <w:bCs/>
          <w:color w:val="auto"/>
          <w:sz w:val="24"/>
          <w:highlight w:val="none"/>
          <w:lang w:val="en-US" w:eastAsia="zh-CN"/>
        </w:rPr>
        <w:t>泸州市</w:t>
      </w:r>
      <w:r>
        <w:rPr>
          <w:rFonts w:hint="eastAsia" w:ascii="宋体" w:hAnsi="宋体" w:cs="宋体"/>
          <w:bCs/>
          <w:kern w:val="44"/>
          <w:sz w:val="24"/>
          <w:highlight w:val="none"/>
          <w:lang w:val="en-US" w:eastAsia="zh-CN"/>
        </w:rPr>
        <w:t>江阳区、龙马潭区</w:t>
      </w:r>
      <w:r>
        <w:rPr>
          <w:rFonts w:hint="eastAsia"/>
          <w:b w:val="0"/>
          <w:bCs/>
          <w:color w:val="auto"/>
          <w:sz w:val="24"/>
          <w:highlight w:val="none"/>
          <w:lang w:val="en-US" w:eastAsia="zh-CN"/>
        </w:rPr>
        <w:t>。</w:t>
      </w:r>
      <w:r>
        <w:rPr>
          <w:rFonts w:hint="eastAsia" w:ascii="宋体" w:hAnsi="宋体" w:eastAsia="宋体"/>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w:t>
      </w:r>
      <w:r>
        <w:rPr>
          <w:rFonts w:hint="eastAsia" w:ascii="宋体" w:hAnsi="宋体" w:eastAsia="宋体" w:cs="宋体"/>
          <w:color w:val="auto"/>
          <w:sz w:val="24"/>
          <w:highlight w:val="none"/>
          <w:lang w:val="en-US" w:eastAsia="zh-CN"/>
        </w:rPr>
        <w:t>8709375.28元</w:t>
      </w:r>
      <w:r>
        <w:rPr>
          <w:rFonts w:hint="eastAsia"/>
          <w:color w:val="auto"/>
          <w:sz w:val="24"/>
          <w:highlight w:val="none"/>
          <w:lang w:val="en-US" w:eastAsia="zh-CN"/>
        </w:rPr>
        <w:t>。</w:t>
      </w:r>
    </w:p>
    <w:p>
      <w:pPr>
        <w:numPr>
          <w:ilvl w:val="0"/>
          <w:numId w:val="1"/>
        </w:numPr>
        <w:spacing w:line="360" w:lineRule="auto"/>
        <w:ind w:left="-10" w:leftChars="0" w:firstLine="482" w:firstLineChars="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5" w:name="OLE_LINK13"/>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FF0000"/>
          <w:sz w:val="24"/>
          <w:highlight w:val="none"/>
          <w:lang w:val="en-US" w:eastAsia="zh-CN"/>
        </w:rPr>
      </w:pPr>
      <w:r>
        <w:rPr>
          <w:rFonts w:hint="eastAsia"/>
          <w:color w:val="000000" w:themeColor="text1"/>
          <w:sz w:val="24"/>
          <w:highlight w:val="none"/>
          <w:lang w:val="en-US" w:eastAsia="zh-CN"/>
          <w14:textFill>
            <w14:solidFill>
              <w14:schemeClr w14:val="tx1"/>
            </w14:solidFill>
          </w14:textFill>
        </w:rPr>
        <w:t>本项目概况：</w:t>
      </w:r>
      <w:r>
        <w:rPr>
          <w:rFonts w:hint="eastAsia" w:ascii="宋体" w:hAnsi="宋体" w:cs="Times New Roman"/>
          <w:color w:val="auto"/>
          <w:sz w:val="24"/>
          <w:highlight w:val="none"/>
          <w:lang w:val="en-US" w:eastAsia="zh-CN"/>
        </w:rPr>
        <w:t>根据</w:t>
      </w:r>
      <w:r>
        <w:rPr>
          <w:rFonts w:hint="eastAsia"/>
          <w:color w:val="auto"/>
          <w:sz w:val="24"/>
          <w:highlight w:val="none"/>
          <w:lang w:val="en-US" w:eastAsia="zh-CN"/>
        </w:rPr>
        <w:t>泸州龙透关沱江大桥及连接线工程项目排水工程</w:t>
      </w:r>
      <w:r>
        <w:rPr>
          <w:rFonts w:hint="eastAsia" w:ascii="宋体" w:hAnsi="宋体" w:cs="Times New Roman"/>
          <w:color w:val="auto"/>
          <w:sz w:val="24"/>
          <w:highlight w:val="none"/>
          <w:lang w:val="en-US" w:eastAsia="zh-CN"/>
        </w:rPr>
        <w:t>建设需要，须对该项目建设所需要的</w:t>
      </w:r>
      <w:r>
        <w:rPr>
          <w:rFonts w:hint="eastAsia"/>
          <w:color w:val="auto"/>
          <w:sz w:val="24"/>
          <w:highlight w:val="none"/>
          <w:u w:val="none"/>
          <w:lang w:val="en-US" w:eastAsia="zh-CN"/>
        </w:rPr>
        <w:t>砂砾石、水泥、管材、钢管桩、网喷钢筋</w:t>
      </w:r>
      <w:r>
        <w:rPr>
          <w:rFonts w:hint="eastAsia" w:ascii="宋体" w:hAnsi="宋体" w:cs="Times New Roman"/>
          <w:color w:val="auto"/>
          <w:sz w:val="24"/>
          <w:highlight w:val="none"/>
          <w:lang w:val="en-US" w:eastAsia="zh-CN"/>
        </w:rPr>
        <w:t>进行采购，对本项目所需的</w:t>
      </w:r>
      <w:r>
        <w:rPr>
          <w:rFonts w:hint="eastAsia"/>
          <w:color w:val="auto"/>
          <w:sz w:val="24"/>
          <w:highlight w:val="none"/>
          <w:lang w:val="en-US" w:eastAsia="zh-CN"/>
        </w:rPr>
        <w:t>成品箱式支撑和钢支撑进行租赁采购。</w:t>
      </w:r>
      <w:r>
        <w:rPr>
          <w:color w:val="auto"/>
          <w:sz w:val="24"/>
          <w:szCs w:val="28"/>
          <w:highlight w:val="none"/>
        </w:rPr>
        <w:t>（具体要求详见</w:t>
      </w:r>
      <w:r>
        <w:rPr>
          <w:rFonts w:hint="eastAsia"/>
          <w:color w:val="auto"/>
          <w:sz w:val="24"/>
          <w:szCs w:val="28"/>
          <w:highlight w:val="none"/>
          <w:lang w:val="en-US" w:eastAsia="zh-CN"/>
        </w:rPr>
        <w:t>询比</w:t>
      </w:r>
      <w:r>
        <w:rPr>
          <w:color w:val="auto"/>
          <w:sz w:val="24"/>
          <w:szCs w:val="28"/>
          <w:highlight w:val="none"/>
        </w:rPr>
        <w:t>文件第三章）</w:t>
      </w:r>
      <w:r>
        <w:rPr>
          <w:rFonts w:hint="eastAsia"/>
          <w:color w:val="FF0000"/>
          <w:sz w:val="24"/>
          <w:highlight w:val="none"/>
          <w:lang w:val="en-US" w:eastAsia="zh-CN"/>
        </w:rPr>
        <w:t>。</w:t>
      </w:r>
    </w:p>
    <w:bookmarkEnd w:id="5"/>
    <w:p>
      <w:pPr>
        <w:spacing w:after="120" w:line="360" w:lineRule="auto"/>
        <w:ind w:firstLine="482" w:firstLineChars="200"/>
        <w:rPr>
          <w:b/>
          <w:bCs/>
          <w:color w:val="auto"/>
          <w:sz w:val="24"/>
          <w:highlight w:val="none"/>
        </w:rPr>
      </w:pPr>
      <w:r>
        <w:rPr>
          <w:b/>
          <w:bCs/>
          <w:color w:val="auto"/>
          <w:sz w:val="24"/>
          <w:highlight w:val="none"/>
        </w:rPr>
        <w:t>四、供应商邀请方式</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在全国公共资源交易平台（四川省泸州市）https://www.lzsggzy.com/、</w:t>
      </w:r>
      <w:bookmarkStart w:id="6" w:name="OLE_LINK3"/>
      <w:r>
        <w:rPr>
          <w:rFonts w:hint="eastAsia"/>
          <w:color w:val="000000" w:themeColor="text1"/>
          <w:sz w:val="24"/>
          <w:highlight w:val="none"/>
          <w:lang w:val="en-US" w:eastAsia="zh-CN"/>
          <w14:textFill>
            <w14:solidFill>
              <w14:schemeClr w14:val="tx1"/>
            </w14:solidFill>
          </w14:textFill>
        </w:rPr>
        <w:t>泸州盛江投资发展有限公司http://www.lzsjtz.com/</w:t>
      </w:r>
      <w:bookmarkEnd w:id="6"/>
      <w:r>
        <w:rPr>
          <w:rFonts w:hint="eastAsia"/>
          <w:color w:val="000000" w:themeColor="text1"/>
          <w:sz w:val="24"/>
          <w:highlight w:val="none"/>
          <w:lang w:val="en-US" w:eastAsia="zh-CN"/>
          <w14:textFill>
            <w14:solidFill>
              <w14:schemeClr w14:val="tx1"/>
            </w14:solidFill>
          </w14:textFill>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28 </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r>
        <w:rPr>
          <w:rFonts w:hint="eastAsia" w:ascii="宋体" w:hAnsi="宋体" w:cs="宋体"/>
          <w:bCs/>
          <w:color w:val="auto"/>
          <w:sz w:val="24"/>
          <w:highlight w:val="none"/>
          <w:lang w:val="en-US" w:eastAsia="zh-CN"/>
        </w:rPr>
        <w:t>时</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7" w:name="OLE_LINK25"/>
      <w:r>
        <w:rPr>
          <w:rStyle w:val="22"/>
          <w:rFonts w:hint="eastAsia" w:ascii="宋体" w:hAnsi="宋体" w:eastAsia="宋体" w:cs="宋体"/>
          <w:b/>
          <w:bCs/>
          <w:color w:val="auto"/>
          <w:sz w:val="24"/>
          <w:szCs w:val="24"/>
          <w:highlight w:val="none"/>
          <w:u w:val="none"/>
          <w:lang w:eastAsia="zh-CN"/>
        </w:rPr>
        <w:t>□</w:t>
      </w:r>
      <w:bookmarkEnd w:id="7"/>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2"/>
          <w:rFonts w:hint="eastAsia" w:ascii="宋体" w:hAnsi="宋体" w:cs="宋体"/>
          <w:bCs/>
          <w:color w:val="auto"/>
          <w:sz w:val="24"/>
          <w:szCs w:val="24"/>
          <w:highlight w:val="none"/>
          <w:u w:val="none"/>
          <w:lang w:eastAsia="zh-CN"/>
        </w:rPr>
        <w:t>询比</w:t>
      </w:r>
      <w:r>
        <w:rPr>
          <w:rStyle w:val="22"/>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w:t>
      </w:r>
      <w:r>
        <w:rPr>
          <w:rStyle w:val="22"/>
          <w:rFonts w:hint="eastAsia" w:ascii="宋体" w:hAnsi="宋体" w:cs="宋体"/>
          <w:bCs/>
          <w:color w:val="auto"/>
          <w:sz w:val="24"/>
          <w:szCs w:val="24"/>
          <w:highlight w:val="none"/>
          <w:u w:val="none"/>
          <w:lang w:eastAsia="zh-CN"/>
        </w:rPr>
        <w:t>询比</w:t>
      </w:r>
      <w:r>
        <w:rPr>
          <w:rStyle w:val="22"/>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7"/>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7"/>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0830-6522549</w:t>
      </w:r>
    </w:p>
    <w:p>
      <w:pPr>
        <w:pStyle w:val="16"/>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6"/>
        <w:spacing w:before="0" w:beforeAutospacing="0" w:after="0" w:afterAutospacing="0" w:line="360" w:lineRule="auto"/>
        <w:ind w:firstLine="480" w:firstLineChars="200"/>
        <w:rPr>
          <w:rFonts w:ascii="Times New Roman" w:hAnsi="Times New Roman"/>
          <w:color w:val="auto"/>
          <w:sz w:val="24"/>
          <w:highlight w:val="none"/>
        </w:rPr>
      </w:pP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 xml:space="preserve"> 22 </w:t>
      </w:r>
      <w:r>
        <w:rPr>
          <w:rFonts w:hint="eastAsia" w:ascii="宋体" w:hAnsi="宋体" w:eastAsia="宋体" w:cs="宋体"/>
          <w:color w:val="auto"/>
          <w:sz w:val="24"/>
          <w:szCs w:val="24"/>
          <w:highlight w:val="none"/>
          <w:lang w:val="en-US" w:eastAsia="zh-CN"/>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Style w:val="25"/>
          <w:rFonts w:hint="eastAsia"/>
        </w:rPr>
      </w:pPr>
      <w:r>
        <w:rPr>
          <w:color w:val="auto"/>
          <w:sz w:val="36"/>
          <w:szCs w:val="36"/>
          <w:highlight w:val="none"/>
        </w:rPr>
        <w:br w:type="page"/>
      </w:r>
      <w:bookmarkStart w:id="8" w:name="_Toc29001"/>
      <w:r>
        <w:rPr>
          <w:rStyle w:val="25"/>
          <w:rFonts w:hint="eastAsia"/>
        </w:rPr>
        <w:t xml:space="preserve">第二章 </w:t>
      </w:r>
      <w:r>
        <w:rPr>
          <w:rStyle w:val="25"/>
          <w:rFonts w:hint="eastAsia"/>
          <w:lang w:eastAsia="zh-CN"/>
        </w:rPr>
        <w:t>询比</w:t>
      </w:r>
      <w:r>
        <w:rPr>
          <w:rStyle w:val="25"/>
          <w:rFonts w:hint="eastAsia"/>
        </w:rPr>
        <w:t>须知</w:t>
      </w:r>
      <w:bookmarkEnd w:id="8"/>
    </w:p>
    <w:p>
      <w:pPr>
        <w:spacing w:after="240" w:afterLines="100"/>
        <w:jc w:val="center"/>
        <w:outlineLvl w:val="1"/>
        <w:rPr>
          <w:rFonts w:hint="eastAsia" w:ascii="宋体" w:hAnsi="宋体"/>
          <w:b/>
          <w:color w:val="auto"/>
          <w:sz w:val="32"/>
          <w:highlight w:val="none"/>
        </w:rPr>
      </w:pPr>
      <w:bookmarkStart w:id="9" w:name="_Toc16839"/>
      <w:r>
        <w:rPr>
          <w:rFonts w:hint="eastAsia" w:ascii="宋体" w:hAnsi="宋体"/>
          <w:b/>
          <w:color w:val="auto"/>
          <w:sz w:val="32"/>
          <w:highlight w:val="none"/>
        </w:rPr>
        <w:t>一、供应商须知前附表</w:t>
      </w:r>
      <w:bookmarkEnd w:id="9"/>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8"/>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sz w:val="24"/>
                <w:highlight w:val="none"/>
                <w:lang w:val="en-US" w:eastAsia="zh-CN"/>
              </w:rPr>
              <w:t>8709375.28元</w:t>
            </w:r>
            <w:r>
              <w:rPr>
                <w:rFonts w:hint="eastAsia"/>
                <w:color w:val="auto"/>
                <w:highlight w:val="none"/>
                <w:u w:val="none"/>
                <w:lang w:val="en-US" w:eastAsia="zh-CN"/>
              </w:rPr>
              <w:t>。</w:t>
            </w:r>
            <w:r>
              <w:rPr>
                <w:rFonts w:hint="eastAsia" w:ascii="宋体" w:hAnsi="宋体" w:eastAsia="宋体"/>
                <w:b/>
                <w:bCs/>
                <w:color w:val="auto"/>
                <w:highlight w:val="none"/>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0" w:name="OLE_LINK32"/>
            <w:r>
              <w:rPr>
                <w:rFonts w:hint="eastAsia"/>
                <w:color w:val="auto"/>
                <w:sz w:val="24"/>
                <w:highlight w:val="none"/>
                <w:lang w:val="en-US" w:eastAsia="zh-CN"/>
              </w:rPr>
              <w:t>单价</w:t>
            </w:r>
            <w:bookmarkEnd w:id="10"/>
            <w:r>
              <w:rPr>
                <w:rFonts w:hint="eastAsia"/>
                <w:color w:val="auto"/>
                <w:sz w:val="24"/>
                <w:highlight w:val="none"/>
                <w:lang w:val="en-US" w:eastAsia="zh-CN"/>
              </w:rPr>
              <w:t>结算方式。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8"/>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8"/>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8"/>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金    额：人民币</w:t>
            </w:r>
            <w:r>
              <w:rPr>
                <w:rFonts w:hint="eastAsia"/>
                <w:color w:val="auto"/>
                <w:highlight w:val="none"/>
                <w:lang w:val="en-US" w:eastAsia="zh-CN"/>
              </w:rPr>
              <w:t>20000</w:t>
            </w:r>
            <w:r>
              <w:rPr>
                <w:rFonts w:hint="eastAsia"/>
                <w:color w:val="auto"/>
                <w:highlight w:val="none"/>
                <w:lang w:val="zh-CN"/>
              </w:rPr>
              <w:t>元（大写：</w:t>
            </w:r>
            <w:r>
              <w:rPr>
                <w:rFonts w:hint="eastAsia"/>
                <w:color w:val="auto"/>
                <w:highlight w:val="none"/>
                <w:lang w:val="en-US" w:eastAsia="zh-CN"/>
              </w:rPr>
              <w:t>贰万元整</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交款方式：可以采取银行转账方式或银行保函（见索即付保函）方式，由供应商自行选择；银行转账必须通过供应商基本账户转出</w:t>
            </w:r>
            <w:r>
              <w:rPr>
                <w:rFonts w:hint="eastAsia"/>
                <w:color w:val="auto"/>
                <w:highlight w:val="none"/>
                <w:lang w:val="zh-CN" w:eastAsia="zh-CN"/>
              </w:rPr>
              <w:t>，</w:t>
            </w:r>
            <w:r>
              <w:rPr>
                <w:rFonts w:hint="eastAsia"/>
                <w:color w:val="auto"/>
                <w:highlight w:val="none"/>
                <w:lang w:val="en-US" w:eastAsia="zh-CN"/>
              </w:rPr>
              <w:t>缴纳银行保函的供应商须将银行保函原件附于询比文件中</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泸州兴阳建川实业有限公司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交款截止时间：递交响应文件截止时间前。（在银行转帐单备注栏注明：“</w:t>
            </w:r>
            <w:r>
              <w:rPr>
                <w:rFonts w:hint="eastAsia"/>
                <w:color w:val="auto"/>
                <w:highlight w:val="none"/>
                <w:lang w:val="en-US" w:eastAsia="zh-CN"/>
              </w:rPr>
              <w:t>龙透关排水工程采购</w:t>
            </w:r>
            <w:r>
              <w:rPr>
                <w:rFonts w:hint="eastAsia"/>
                <w:color w:val="auto"/>
                <w:highlight w:val="none"/>
                <w:lang w:val="zh-CN" w:eastAsia="zh-CN"/>
              </w:rPr>
              <w:t>询比</w:t>
            </w:r>
            <w:r>
              <w:rPr>
                <w:rFonts w:hint="eastAsia"/>
                <w:color w:val="auto"/>
                <w:highlight w:val="none"/>
                <w:lang w:val="zh-CN"/>
              </w:rPr>
              <w:t>保证金”）。</w:t>
            </w:r>
            <w:r>
              <w:rPr>
                <w:rFonts w:hint="eastAsia"/>
                <w:color w:val="auto"/>
                <w:highlight w:val="none"/>
                <w:lang w:val="zh-CN" w:eastAsia="zh-CN"/>
              </w:rPr>
              <w:t>询比</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张女士</w:t>
            </w:r>
            <w:r>
              <w:rPr>
                <w:rFonts w:hint="eastAsia"/>
                <w:color w:val="auto"/>
                <w:highlight w:val="none"/>
                <w:lang w:val="zh-CN"/>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金额：</w:t>
            </w:r>
            <w:r>
              <w:rPr>
                <w:rFonts w:hint="eastAsia"/>
                <w:color w:val="auto"/>
                <w:highlight w:val="none"/>
                <w:lang w:val="zh-CN" w:eastAsia="zh-CN"/>
              </w:rPr>
              <w:t>☑</w:t>
            </w:r>
            <w:r>
              <w:rPr>
                <w:rFonts w:hint="eastAsia"/>
                <w:color w:val="auto"/>
                <w:highlight w:val="none"/>
                <w:lang w:val="en-US" w:eastAsia="zh-CN"/>
              </w:rPr>
              <w:t>预算</w:t>
            </w:r>
            <w:r>
              <w:rPr>
                <w:rFonts w:hint="eastAsia"/>
                <w:color w:val="auto"/>
                <w:highlight w:val="none"/>
                <w:lang w:val="zh-CN"/>
              </w:rPr>
              <w:t>总金额的</w:t>
            </w:r>
            <w:r>
              <w:rPr>
                <w:rFonts w:hint="eastAsia"/>
                <w:color w:val="auto"/>
                <w:highlight w:val="none"/>
                <w:lang w:val="en-US" w:eastAsia="zh-CN"/>
              </w:rPr>
              <w:t>3</w:t>
            </w:r>
            <w:r>
              <w:rPr>
                <w:rFonts w:hint="eastAsia"/>
                <w:color w:val="auto"/>
                <w:highlight w:val="none"/>
                <w:lang w:val="zh-CN"/>
              </w:rPr>
              <w:t>%缴纳</w:t>
            </w:r>
            <w:r>
              <w:rPr>
                <w:rFonts w:hint="eastAsia"/>
                <w:color w:val="auto"/>
                <w:highlight w:val="none"/>
                <w:lang w:val="zh-CN" w:eastAsia="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en-US" w:eastAsia="zh-CN"/>
              </w:rPr>
              <w:t xml:space="preserve">      </w:t>
            </w:r>
            <w:r>
              <w:rPr>
                <w:rFonts w:hint="eastAsia"/>
                <w:color w:val="auto"/>
                <w:highlight w:val="none"/>
                <w:lang w:val="zh-CN" w:eastAsia="zh-CN"/>
              </w:rPr>
              <w:t>□</w:t>
            </w:r>
            <w:r>
              <w:rPr>
                <w:rFonts w:hint="eastAsia"/>
                <w:color w:val="auto"/>
                <w:highlight w:val="none"/>
                <w:lang w:val="en-US" w:eastAsia="zh-CN"/>
              </w:rPr>
              <w:t xml:space="preserve">         </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（注：履约保证金收取不能超过采购合同金额的10%）。</w:t>
            </w:r>
          </w:p>
          <w:p>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交款方式：</w:t>
            </w:r>
            <w:bookmarkStart w:id="11" w:name="OLE_LINK14"/>
            <w:r>
              <w:rPr>
                <w:rFonts w:hint="eastAsia"/>
                <w:color w:val="auto"/>
                <w:highlight w:val="none"/>
                <w:lang w:val="zh-CN"/>
              </w:rPr>
              <w:t>现金担保或见索即付银行保函或</w:t>
            </w:r>
            <w:r>
              <w:rPr>
                <w:rFonts w:hint="eastAsia"/>
                <w:color w:val="auto"/>
                <w:highlight w:val="none"/>
                <w:lang w:val="en-US" w:eastAsia="zh-CN"/>
              </w:rPr>
              <w:t>非融资</w:t>
            </w:r>
            <w:r>
              <w:rPr>
                <w:rFonts w:hint="eastAsia"/>
                <w:color w:val="auto"/>
                <w:highlight w:val="none"/>
                <w:lang w:val="zh-CN"/>
              </w:rPr>
              <w:t>担保公司</w:t>
            </w:r>
            <w:r>
              <w:rPr>
                <w:rFonts w:hint="eastAsia"/>
                <w:color w:val="auto"/>
                <w:highlight w:val="none"/>
                <w:lang w:val="en-US" w:eastAsia="zh-CN"/>
              </w:rPr>
              <w:t>连带责任</w:t>
            </w:r>
            <w:r>
              <w:rPr>
                <w:rFonts w:hint="eastAsia"/>
                <w:color w:val="auto"/>
                <w:highlight w:val="none"/>
                <w:lang w:val="zh-CN"/>
              </w:rPr>
              <w:t>担保函</w:t>
            </w:r>
            <w:bookmarkEnd w:id="11"/>
            <w:r>
              <w:rPr>
                <w:rFonts w:hint="eastAsia"/>
                <w:color w:val="auto"/>
                <w:highlight w:val="none"/>
                <w:lang w:val="zh-CN" w:eastAsia="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color w:val="auto"/>
                <w:highlight w:val="none"/>
                <w:lang w:val="zh-CN" w:eastAsia="zh-CN"/>
              </w:rPr>
              <w:t>成交通知书发放后</w:t>
            </w:r>
            <w:r>
              <w:rPr>
                <w:rFonts w:hint="eastAsia"/>
                <w:color w:val="auto"/>
                <w:highlight w:val="none"/>
                <w:lang w:val="en-US" w:eastAsia="zh-CN"/>
              </w:rPr>
              <w:t>3日内</w:t>
            </w:r>
            <w:r>
              <w:rPr>
                <w:rFonts w:hint="eastAsia"/>
                <w:color w:val="auto"/>
                <w:highlight w:val="none"/>
                <w:lang w:val="zh-CN" w:eastAsia="zh-CN"/>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张女士</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8"/>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bookmarkStart w:id="12" w:name="OLE_LINK26"/>
            <w:r>
              <w:rPr>
                <w:rFonts w:hint="eastAsia"/>
                <w:b/>
                <w:bCs/>
                <w:color w:val="auto"/>
                <w:highlight w:val="none"/>
                <w:lang w:eastAsia="zh-CN"/>
              </w:rPr>
              <w:t>☑</w:t>
            </w:r>
            <w:r>
              <w:rPr>
                <w:rFonts w:hint="eastAsia"/>
                <w:b/>
                <w:color w:val="auto"/>
                <w:highlight w:val="none"/>
                <w:lang w:val="zh-CN"/>
              </w:rPr>
              <w:t>兴阳集团招</w:t>
            </w:r>
            <w:r>
              <w:rPr>
                <w:rFonts w:hint="eastAsia"/>
                <w:b/>
                <w:bCs/>
                <w:color w:val="auto"/>
                <w:highlight w:val="none"/>
              </w:rPr>
              <w:t>投标采购中心</w:t>
            </w:r>
            <w:bookmarkEnd w:id="12"/>
            <w:r>
              <w:rPr>
                <w:rFonts w:hint="eastAsia"/>
                <w:color w:val="auto"/>
                <w:highlight w:val="none"/>
                <w:lang w:val="zh-CN"/>
              </w:rPr>
              <w:t>负责答复。</w:t>
            </w:r>
          </w:p>
          <w:p>
            <w:pPr>
              <w:pStyle w:val="28"/>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8"/>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28</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r>
              <w:rPr>
                <w:rFonts w:hint="eastAsia" w:ascii="宋体" w:hAnsi="宋体" w:cs="宋体"/>
                <w:bCs/>
                <w:color w:val="auto"/>
                <w:sz w:val="24"/>
                <w:highlight w:val="none"/>
                <w:lang w:val="en-US" w:eastAsia="zh-CN"/>
              </w:rPr>
              <w:t>时</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eastAsia="宋体" w:cs="宋体"/>
                <w:b w:val="0"/>
                <w:bCs w:val="0"/>
                <w:color w:val="auto"/>
                <w:sz w:val="24"/>
                <w:szCs w:val="24"/>
                <w:highlight w:val="none"/>
              </w:rPr>
              <w:t>签订合同之日起至项目完工</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4"/>
                <w:szCs w:val="24"/>
                <w:highlight w:val="none"/>
                <w:lang w:val="en-US" w:eastAsia="zh-CN"/>
              </w:rPr>
              <w:t>材料部分</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w:t>
            </w:r>
            <w:r>
              <w:rPr>
                <w:rFonts w:hint="eastAsia" w:ascii="宋体" w:hAnsi="宋体" w:cs="宋体"/>
                <w:sz w:val="24"/>
                <w:highlight w:val="none"/>
                <w:lang w:val="en-US" w:eastAsia="zh-CN"/>
              </w:rPr>
              <w:t>3</w:t>
            </w:r>
            <w:r>
              <w:rPr>
                <w:rFonts w:hint="eastAsia" w:ascii="宋体" w:hAnsi="宋体" w:cs="宋体"/>
                <w:sz w:val="24"/>
                <w:highlight w:val="none"/>
              </w:rPr>
              <w:t>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r>
              <w:rPr>
                <w:rFonts w:hint="eastAsia" w:ascii="宋体" w:hAnsi="宋体" w:cs="宋体"/>
                <w:sz w:val="24"/>
                <w:highlight w:val="none"/>
                <w:lang w:val="en-US" w:eastAsia="zh-CN"/>
              </w:rPr>
              <w:t>租赁期限符合询比文件第四章第四条清单要求。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3"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3"/>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bookmarkStart w:id="14" w:name="OLE_LINK12"/>
            <w:r>
              <w:rPr>
                <w:rFonts w:hint="eastAsia"/>
                <w:b/>
                <w:bCs/>
                <w:color w:val="auto"/>
                <w:highlight w:val="none"/>
                <w:lang w:eastAsia="zh-CN"/>
              </w:rPr>
              <w:t>□</w:t>
            </w:r>
            <w:bookmarkEnd w:id="14"/>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Style w:val="25"/>
          <w:rFonts w:hint="eastAsia"/>
        </w:rPr>
      </w:pPr>
      <w:r>
        <w:rPr>
          <w:color w:val="auto"/>
          <w:highlight w:val="none"/>
        </w:rPr>
        <w:br w:type="page"/>
      </w:r>
      <w:bookmarkStart w:id="15" w:name="_Toc27020"/>
      <w:r>
        <w:rPr>
          <w:rStyle w:val="25"/>
          <w:rFonts w:hint="eastAsia"/>
        </w:rPr>
        <w:t>二、总则</w:t>
      </w:r>
      <w:bookmarkEnd w:id="15"/>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7"/>
        <w:bidi w:val="0"/>
        <w:jc w:val="center"/>
      </w:pPr>
      <w:bookmarkStart w:id="16" w:name="_Toc19885"/>
      <w:r>
        <w:t>三、</w:t>
      </w:r>
      <w:r>
        <w:rPr>
          <w:rFonts w:hint="eastAsia"/>
          <w:lang w:eastAsia="zh-CN"/>
        </w:rPr>
        <w:t>询比</w:t>
      </w:r>
      <w:r>
        <w:t>文件</w:t>
      </w:r>
      <w:bookmarkEnd w:id="16"/>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7"/>
        <w:bidi w:val="0"/>
        <w:jc w:val="center"/>
      </w:pPr>
      <w:bookmarkStart w:id="17" w:name="_Toc22891"/>
      <w:r>
        <w:t>四、</w:t>
      </w:r>
      <w:r>
        <w:rPr>
          <w:rFonts w:hint="eastAsia"/>
          <w:lang w:eastAsia="zh-CN"/>
        </w:rPr>
        <w:t>询比</w:t>
      </w:r>
      <w:r>
        <w:t>响应文件</w:t>
      </w:r>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sz w:val="24"/>
          <w:highlight w:val="none"/>
        </w:rPr>
      </w:pPr>
      <w:r>
        <w:rPr>
          <w:b/>
          <w:color w:val="000000"/>
          <w:sz w:val="24"/>
          <w:highlight w:val="none"/>
        </w:rPr>
        <w:t>19.响应文件的密封和标注（电子邮箱递交的除外）</w:t>
      </w:r>
    </w:p>
    <w:p>
      <w:pPr>
        <w:tabs>
          <w:tab w:val="left" w:pos="1080"/>
        </w:tabs>
        <w:spacing w:line="360" w:lineRule="auto"/>
        <w:ind w:firstLine="480" w:firstLineChars="200"/>
        <w:rPr>
          <w:color w:val="000000"/>
          <w:sz w:val="24"/>
          <w:highlight w:val="none"/>
        </w:rPr>
      </w:pPr>
      <w:r>
        <w:rPr>
          <w:color w:val="000000"/>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000000"/>
          <w:sz w:val="24"/>
          <w:szCs w:val="24"/>
          <w:highlight w:val="none"/>
        </w:rPr>
      </w:pPr>
      <w:r>
        <w:rPr>
          <w:color w:val="000000"/>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000000"/>
          <w:sz w:val="24"/>
          <w:highlight w:val="none"/>
        </w:rPr>
      </w:pPr>
      <w:r>
        <w:rPr>
          <w:color w:val="000000"/>
          <w:sz w:val="24"/>
          <w:highlight w:val="none"/>
        </w:rPr>
        <w:t>19.3 所有外层密封袋的封口处应粘贴牢固。</w:t>
      </w:r>
    </w:p>
    <w:p>
      <w:pPr>
        <w:tabs>
          <w:tab w:val="left" w:pos="1080"/>
        </w:tabs>
        <w:spacing w:line="360" w:lineRule="auto"/>
        <w:ind w:firstLine="480" w:firstLineChars="200"/>
        <w:rPr>
          <w:color w:val="000000"/>
          <w:sz w:val="24"/>
          <w:highlight w:val="none"/>
        </w:rPr>
      </w:pPr>
      <w:r>
        <w:rPr>
          <w:color w:val="000000"/>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7"/>
        <w:bidi w:val="0"/>
        <w:jc w:val="center"/>
      </w:pPr>
      <w:bookmarkStart w:id="18" w:name="_Toc28288"/>
      <w:r>
        <w:t>五、</w:t>
      </w:r>
      <w:r>
        <w:rPr>
          <w:rFonts w:hint="eastAsia"/>
          <w:lang w:eastAsia="zh-CN"/>
        </w:rPr>
        <w:t>询比</w:t>
      </w:r>
      <w:r>
        <w:t>及评审过程</w:t>
      </w:r>
      <w:bookmarkEnd w:id="18"/>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pStyle w:val="7"/>
        <w:bidi w:val="0"/>
        <w:jc w:val="center"/>
      </w:pPr>
      <w:bookmarkStart w:id="19" w:name="_Toc9285"/>
      <w:r>
        <w:t>六、成交事项</w:t>
      </w:r>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7"/>
        <w:bidi w:val="0"/>
        <w:jc w:val="center"/>
      </w:pPr>
      <w:bookmarkStart w:id="20" w:name="_Toc2587"/>
      <w:r>
        <w:t>七、合同事项</w:t>
      </w:r>
      <w:bookmarkEnd w:id="20"/>
    </w:p>
    <w:p>
      <w:pPr>
        <w:spacing w:line="360" w:lineRule="auto"/>
        <w:rPr>
          <w:b/>
          <w:color w:val="auto"/>
          <w:sz w:val="24"/>
          <w:highlight w:val="none"/>
        </w:rPr>
      </w:pPr>
      <w:bookmarkStart w:id="21" w:name="_Toc209847069"/>
      <w:bookmarkStart w:id="22" w:name="_Toc101174151"/>
      <w:bookmarkStart w:id="23" w:name="_Toc430773927"/>
      <w:bookmarkStart w:id="24" w:name="_Toc101338364"/>
      <w:bookmarkStart w:id="25" w:name="_Toc101250646"/>
      <w:r>
        <w:rPr>
          <w:b/>
          <w:color w:val="auto"/>
          <w:sz w:val="24"/>
          <w:highlight w:val="none"/>
        </w:rPr>
        <w:t>25.签订合同</w:t>
      </w:r>
      <w:bookmarkEnd w:id="21"/>
      <w:bookmarkEnd w:id="22"/>
      <w:bookmarkEnd w:id="23"/>
      <w:bookmarkEnd w:id="24"/>
      <w:bookmarkEnd w:id="25"/>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6" w:name="_Toc30015"/>
      <w:bookmarkStart w:id="27" w:name="_Toc20635"/>
      <w:bookmarkStart w:id="28" w:name="_Toc23110"/>
      <w:bookmarkStart w:id="29" w:name="_Toc4491"/>
      <w:bookmarkStart w:id="30" w:name="_Toc4154"/>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26"/>
      <w:bookmarkEnd w:id="27"/>
      <w:bookmarkEnd w:id="28"/>
      <w:bookmarkEnd w:id="29"/>
      <w:bookmarkEnd w:id="30"/>
    </w:p>
    <w:p>
      <w:pPr>
        <w:pStyle w:val="7"/>
        <w:bidi w:val="0"/>
        <w:jc w:val="center"/>
      </w:pPr>
      <w:bookmarkStart w:id="31" w:name="_Toc11459"/>
      <w:r>
        <w:t>八、</w:t>
      </w:r>
      <w:r>
        <w:rPr>
          <w:rFonts w:hint="eastAsia"/>
          <w:lang w:eastAsia="zh-CN"/>
        </w:rPr>
        <w:t>询比</w:t>
      </w:r>
      <w:r>
        <w:t>纪律要求</w:t>
      </w:r>
      <w:bookmarkEnd w:id="31"/>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7"/>
        <w:bidi w:val="0"/>
        <w:jc w:val="center"/>
      </w:pPr>
      <w:bookmarkStart w:id="32" w:name="_Toc575"/>
      <w:r>
        <w:t>九、询问、质疑和投诉</w:t>
      </w:r>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7"/>
        <w:bidi w:val="0"/>
        <w:jc w:val="center"/>
      </w:pPr>
      <w:bookmarkStart w:id="33" w:name="_Toc6433"/>
      <w:r>
        <w:t>十、其他</w:t>
      </w:r>
      <w:bookmarkEnd w:id="33"/>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Style w:val="25"/>
          <w:rFonts w:hint="eastAsia"/>
        </w:rPr>
      </w:pPr>
      <w:r>
        <w:rPr>
          <w:rFonts w:ascii="黑体" w:hAnsi="黑体" w:eastAsia="黑体"/>
          <w:color w:val="auto"/>
          <w:sz w:val="36"/>
          <w:highlight w:val="none"/>
        </w:rPr>
        <w:br w:type="page"/>
      </w:r>
      <w:bookmarkStart w:id="34" w:name="_Toc20203"/>
      <w:r>
        <w:rPr>
          <w:rStyle w:val="25"/>
          <w:rFonts w:hint="eastAsia"/>
        </w:rPr>
        <w:t>第三章 项目技术、服务及商务要求</w:t>
      </w:r>
      <w:bookmarkEnd w:id="34"/>
    </w:p>
    <w:p>
      <w:pPr>
        <w:outlineLvl w:val="1"/>
        <w:rPr>
          <w:rFonts w:hint="eastAsia" w:ascii="宋体" w:hAnsi="宋体"/>
          <w:b/>
          <w:color w:val="auto"/>
          <w:sz w:val="32"/>
          <w:highlight w:val="none"/>
        </w:rPr>
      </w:pPr>
      <w:bookmarkStart w:id="35" w:name="_Toc15598"/>
      <w:r>
        <w:rPr>
          <w:rFonts w:hint="eastAsia" w:ascii="宋体" w:hAnsi="宋体"/>
          <w:b/>
          <w:color w:val="auto"/>
          <w:sz w:val="32"/>
          <w:highlight w:val="none"/>
        </w:rPr>
        <w:t>一、</w:t>
      </w:r>
      <w:r>
        <w:rPr>
          <w:rFonts w:hint="eastAsia" w:ascii="宋体" w:hAnsi="宋体"/>
          <w:b/>
          <w:color w:val="000000" w:themeColor="text1"/>
          <w:sz w:val="32"/>
          <w:highlight w:val="none"/>
          <w14:textFill>
            <w14:solidFill>
              <w14:schemeClr w14:val="tx1"/>
            </w14:solidFill>
          </w14:textFill>
        </w:rPr>
        <w:t>项目概况</w:t>
      </w:r>
      <w:bookmarkEnd w:id="35"/>
    </w:p>
    <w:p>
      <w:pPr>
        <w:spacing w:line="360" w:lineRule="auto"/>
        <w:outlineLvl w:val="1"/>
        <w:rPr>
          <w:rFonts w:hint="default" w:ascii="宋体" w:hAnsi="宋体" w:cs="宋体"/>
          <w:sz w:val="24"/>
          <w:highlight w:val="none"/>
          <w:lang w:val="en-US" w:eastAsia="zh-CN"/>
        </w:rPr>
      </w:pPr>
      <w:r>
        <w:rPr>
          <w:rFonts w:hint="eastAsia" w:ascii="宋体" w:hAnsi="宋体"/>
          <w:b/>
          <w:color w:val="auto"/>
          <w:sz w:val="32"/>
          <w:highlight w:val="none"/>
          <w:lang w:val="en-US" w:eastAsia="zh-CN"/>
        </w:rPr>
        <w:t xml:space="preserve">   </w:t>
      </w:r>
      <w:bookmarkStart w:id="36" w:name="_Toc2226"/>
      <w:r>
        <w:rPr>
          <w:rFonts w:hint="eastAsia" w:ascii="宋体" w:hAnsi="宋体" w:cs="Times New Roman"/>
          <w:color w:val="auto"/>
          <w:sz w:val="24"/>
          <w:highlight w:val="none"/>
          <w:lang w:val="en-US" w:eastAsia="zh-CN"/>
        </w:rPr>
        <w:t>根据</w:t>
      </w:r>
      <w:r>
        <w:rPr>
          <w:rFonts w:hint="eastAsia"/>
          <w:color w:val="auto"/>
          <w:sz w:val="24"/>
          <w:highlight w:val="none"/>
          <w:lang w:val="en-US" w:eastAsia="zh-CN"/>
        </w:rPr>
        <w:t>泸州龙透关沱江大桥及连接线工程项目排水工程</w:t>
      </w:r>
      <w:r>
        <w:rPr>
          <w:rFonts w:hint="eastAsia" w:ascii="宋体" w:hAnsi="宋体" w:cs="Times New Roman"/>
          <w:color w:val="auto"/>
          <w:sz w:val="24"/>
          <w:highlight w:val="none"/>
          <w:lang w:val="en-US" w:eastAsia="zh-CN"/>
        </w:rPr>
        <w:t>建设需要，须对该项目建设所需要的</w:t>
      </w:r>
      <w:r>
        <w:rPr>
          <w:rFonts w:hint="eastAsia"/>
          <w:color w:val="auto"/>
          <w:sz w:val="24"/>
          <w:highlight w:val="none"/>
          <w:u w:val="none"/>
          <w:lang w:val="en-US" w:eastAsia="zh-CN"/>
        </w:rPr>
        <w:t>砂砾石、水泥、管材、钢管桩、网喷钢筋</w:t>
      </w:r>
      <w:r>
        <w:rPr>
          <w:rFonts w:hint="eastAsia" w:ascii="宋体" w:hAnsi="宋体" w:cs="Times New Roman"/>
          <w:color w:val="auto"/>
          <w:sz w:val="24"/>
          <w:highlight w:val="none"/>
          <w:lang w:val="en-US" w:eastAsia="zh-CN"/>
        </w:rPr>
        <w:t>进行采购，对本项目所需的</w:t>
      </w:r>
      <w:r>
        <w:rPr>
          <w:rFonts w:hint="eastAsia"/>
          <w:color w:val="auto"/>
          <w:sz w:val="24"/>
          <w:highlight w:val="none"/>
          <w:lang w:val="en-US" w:eastAsia="zh-CN"/>
        </w:rPr>
        <w:t>成品箱式支撑和钢支撑进行租赁采购。</w:t>
      </w:r>
      <w:bookmarkEnd w:id="36"/>
    </w:p>
    <w:p>
      <w:pPr>
        <w:numPr>
          <w:ilvl w:val="0"/>
          <w:numId w:val="2"/>
        </w:numPr>
        <w:outlineLvl w:val="1"/>
        <w:rPr>
          <w:rFonts w:hint="eastAsia" w:ascii="宋体" w:hAnsi="宋体"/>
          <w:b/>
          <w:color w:val="auto"/>
          <w:sz w:val="32"/>
          <w:highlight w:val="none"/>
          <w:lang w:val="en-US" w:eastAsia="zh-CN"/>
        </w:rPr>
      </w:pPr>
      <w:bookmarkStart w:id="37" w:name="_Toc22568"/>
      <w:r>
        <w:rPr>
          <w:rFonts w:hint="eastAsia" w:ascii="宋体" w:hAnsi="宋体"/>
          <w:b/>
          <w:color w:val="auto"/>
          <w:sz w:val="32"/>
          <w:highlight w:val="none"/>
          <w:lang w:val="en-US" w:eastAsia="zh-CN"/>
        </w:rPr>
        <w:t>技术要求</w:t>
      </w:r>
      <w:bookmarkEnd w:id="37"/>
    </w:p>
    <w:p>
      <w:pPr>
        <w:pStyle w:val="2"/>
        <w:widowControl/>
        <w:spacing w:line="360" w:lineRule="auto"/>
        <w:ind w:firstLineChars="200"/>
        <w:rPr>
          <w:rFonts w:hint="eastAsia" w:ascii="宋体" w:hAnsi="宋体" w:eastAsia="宋体" w:cs="宋体"/>
          <w:kern w:val="2"/>
          <w:sz w:val="24"/>
          <w:szCs w:val="24"/>
          <w:highlight w:val="none"/>
          <w:lang w:val="en-US" w:eastAsia="zh-CN" w:bidi="ar-SA"/>
        </w:rPr>
      </w:pPr>
      <w:r>
        <w:rPr>
          <w:rFonts w:hint="eastAsia"/>
          <w:lang w:val="en-US" w:eastAsia="zh-CN"/>
        </w:rPr>
        <w:t xml:space="preserve">   </w:t>
      </w:r>
      <w:r>
        <w:rPr>
          <w:rFonts w:hint="eastAsia" w:ascii="宋体" w:hAnsi="宋体" w:eastAsia="宋体" w:cs="宋体"/>
          <w:kern w:val="2"/>
          <w:sz w:val="24"/>
          <w:szCs w:val="24"/>
          <w:highlight w:val="none"/>
          <w:lang w:val="en-US" w:eastAsia="zh-CN" w:bidi="ar-SA"/>
        </w:rPr>
        <w:t>1.砂砾石材料：应符合GB/T 14684-2022《建设用砂》、GB/T 14685-2022《建设用卵石、碎石》、GB 50268-2008《给水排水管道工程施工及验收规范》；</w:t>
      </w:r>
    </w:p>
    <w:p>
      <w:pPr>
        <w:pStyle w:val="2"/>
        <w:widowControl/>
        <w:spacing w:line="360" w:lineRule="auto"/>
        <w:ind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2.水泥材料：应符合GB 175-2023《通用硅酸盐水泥》、GB 50086-2015《岩土锚杆与喷射混凝土支护工程技术规范》；</w:t>
      </w:r>
    </w:p>
    <w:p>
      <w:pPr>
        <w:pStyle w:val="2"/>
        <w:widowControl/>
        <w:spacing w:line="360" w:lineRule="auto"/>
        <w:ind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3.排水管材：应符合GB/T 11836-2023《混凝土和钢筋混凝土排水管》、GB/T 19472.1-2019《埋地用聚乙烯 (PE) 结构壁管道系统》、GB/T 5836.1-2018《建筑排水用硬聚氯乙烯 (PVC-U) 管材》、CJ/T 250-2018《建筑排水用高密度聚乙烯 (HDPE) 管材及管件》；</w:t>
      </w:r>
    </w:p>
    <w:p>
      <w:pPr>
        <w:pStyle w:val="2"/>
        <w:widowControl/>
        <w:spacing w:line="360" w:lineRule="auto"/>
        <w:ind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4.钢管桩材料：应符合GB/T 3091-2015《低压流体输送用焊接钢管》、GB/T 8162-2018《结构用无缝钢管》、JGJ 94-2008《建筑桩基技术规范》；</w:t>
      </w:r>
    </w:p>
    <w:p>
      <w:pPr>
        <w:pStyle w:val="2"/>
        <w:widowControl/>
        <w:spacing w:line="360" w:lineRule="auto"/>
        <w:ind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5.网喷钢筋材料：应符合GB 50086-2015《岩土锚杆与喷射混凝土支护工程技术规范》、GB/T 1499.2-2018《钢筋混凝土用钢 第 2 部分：热轧带肋钢筋》；</w:t>
      </w:r>
    </w:p>
    <w:p>
      <w:pPr>
        <w:pStyle w:val="2"/>
        <w:widowControl/>
        <w:spacing w:line="360" w:lineRule="auto"/>
        <w:ind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6.成品箱式支撑与钢支撑租赁：应符合GB 50205-2020《钢结构工程施工质量验收标准》、GB 55006-2021《钢结构通用规范》、JGJ 120-2012《建筑基坑支护技术规程》；</w:t>
      </w:r>
    </w:p>
    <w:p>
      <w:pPr>
        <w:pStyle w:val="2"/>
        <w:widowControl/>
        <w:spacing w:line="360" w:lineRule="auto"/>
        <w:ind w:firstLineChars="200"/>
        <w:rPr>
          <w:rFonts w:hint="eastAsia" w:ascii="宋体" w:hAnsi="宋体" w:eastAsia="宋体" w:cs="宋体"/>
          <w:sz w:val="28"/>
          <w:szCs w:val="28"/>
          <w:highlight w:val="none"/>
        </w:rPr>
      </w:pPr>
      <w:r>
        <w:rPr>
          <w:rFonts w:hint="eastAsia" w:ascii="宋体" w:hAnsi="宋体" w:eastAsia="宋体" w:cs="宋体"/>
          <w:sz w:val="24"/>
          <w:szCs w:val="24"/>
          <w:highlight w:val="none"/>
        </w:rPr>
        <w:t>当国家和行业标准有变化时，按新标准执行。</w:t>
      </w:r>
    </w:p>
    <w:p>
      <w:pPr>
        <w:outlineLvl w:val="1"/>
        <w:rPr>
          <w:rFonts w:hint="eastAsia" w:ascii="宋体" w:hAnsi="宋体" w:eastAsia="宋体"/>
          <w:b/>
          <w:color w:val="auto"/>
          <w:sz w:val="32"/>
          <w:highlight w:val="none"/>
          <w:lang w:val="en-US" w:eastAsia="zh-CN"/>
        </w:rPr>
      </w:pPr>
      <w:bookmarkStart w:id="38" w:name="_Toc13553"/>
      <w:r>
        <w:rPr>
          <w:rFonts w:hint="eastAsia" w:ascii="宋体" w:hAnsi="宋体"/>
          <w:b/>
          <w:color w:val="auto"/>
          <w:sz w:val="32"/>
          <w:highlight w:val="none"/>
          <w:lang w:val="en-US" w:eastAsia="zh-CN"/>
        </w:rPr>
        <w:t>三、服务</w:t>
      </w:r>
      <w:r>
        <w:rPr>
          <w:rFonts w:hint="eastAsia" w:ascii="宋体" w:hAnsi="宋体"/>
          <w:b/>
          <w:color w:val="auto"/>
          <w:sz w:val="32"/>
          <w:highlight w:val="none"/>
        </w:rPr>
        <w:t>要求</w:t>
      </w:r>
      <w:bookmarkEnd w:id="38"/>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验收时间：货物运输至</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指定地点后，双方在24小时内对品种、型号、规格、数量进行初步验收；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验收地点：</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指定</w:t>
      </w:r>
      <w:r>
        <w:rPr>
          <w:rFonts w:hint="eastAsia" w:ascii="宋体" w:hAnsi="宋体" w:eastAsia="宋体" w:cs="宋体"/>
          <w:sz w:val="24"/>
          <w:szCs w:val="24"/>
          <w:highlight w:val="none"/>
          <w:lang w:val="en-US" w:eastAsia="zh-CN"/>
        </w:rPr>
        <w:t>施工项目</w:t>
      </w:r>
      <w:r>
        <w:rPr>
          <w:rFonts w:hint="eastAsia" w:ascii="宋体" w:hAnsi="宋体" w:eastAsia="宋体" w:cs="宋体"/>
          <w:sz w:val="24"/>
          <w:szCs w:val="24"/>
          <w:highlight w:val="none"/>
        </w:rPr>
        <w:t>所在地。</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应提供</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的产品质量合格证或试验报告单，但并不因此免除</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应负的质量责任。</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包装上应有</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名称、品种、规格型号、生产日期、生产厂名和生产许可证编号等标识，</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外包装完整，生产日期应符合</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使用要求。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及其代表有权对</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进行验收检查，</w:t>
      </w:r>
      <w:r>
        <w:rPr>
          <w:rFonts w:hint="eastAsia" w:ascii="宋体" w:hAnsi="宋体" w:eastAsia="宋体" w:cs="宋体"/>
          <w:i w:val="0"/>
          <w:iCs w:val="0"/>
          <w:caps w:val="0"/>
          <w:spacing w:val="0"/>
          <w:sz w:val="24"/>
          <w:szCs w:val="24"/>
          <w:highlight w:val="none"/>
          <w:shd w:val="clear" w:color="auto" w:fill="auto"/>
        </w:rPr>
        <w:t>所有材料必须提供出厂合格证、质量检验报告，</w:t>
      </w:r>
      <w:r>
        <w:rPr>
          <w:rFonts w:hint="eastAsia" w:ascii="宋体" w:hAnsi="宋体" w:eastAsia="宋体" w:cs="宋体"/>
          <w:sz w:val="24"/>
          <w:szCs w:val="24"/>
          <w:highlight w:val="none"/>
        </w:rPr>
        <w:t>应对其名称、品种、规格型号等</w:t>
      </w:r>
      <w:r>
        <w:rPr>
          <w:rFonts w:hint="eastAsia" w:ascii="宋体" w:hAnsi="宋体" w:eastAsia="宋体" w:cs="宋体"/>
          <w:i w:val="0"/>
          <w:iCs w:val="0"/>
          <w:caps w:val="0"/>
          <w:spacing w:val="0"/>
          <w:sz w:val="24"/>
          <w:szCs w:val="24"/>
          <w:highlight w:val="none"/>
          <w:shd w:val="clear" w:color="auto" w:fill="auto"/>
        </w:rPr>
        <w:t>按批次抽样复检，</w:t>
      </w:r>
      <w:r>
        <w:rPr>
          <w:rFonts w:hint="eastAsia" w:ascii="宋体" w:hAnsi="宋体" w:eastAsia="宋体" w:cs="宋体"/>
          <w:i w:val="0"/>
          <w:iCs w:val="0"/>
          <w:caps w:val="0"/>
          <w:spacing w:val="0"/>
          <w:sz w:val="24"/>
          <w:szCs w:val="24"/>
          <w:highlight w:val="none"/>
          <w:shd w:val="clear" w:color="auto" w:fill="auto"/>
          <w:lang w:val="en-US" w:eastAsia="zh-CN"/>
        </w:rPr>
        <w:t>验收</w:t>
      </w:r>
      <w:r>
        <w:rPr>
          <w:rFonts w:hint="eastAsia" w:ascii="宋体" w:hAnsi="宋体" w:eastAsia="宋体" w:cs="宋体"/>
          <w:i w:val="0"/>
          <w:iCs w:val="0"/>
          <w:caps w:val="0"/>
          <w:spacing w:val="0"/>
          <w:sz w:val="24"/>
          <w:szCs w:val="24"/>
          <w:highlight w:val="none"/>
          <w:shd w:val="clear" w:color="auto" w:fill="auto"/>
        </w:rPr>
        <w:t>合格后方可使用</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对产品质量有争议的按照第</w:t>
      </w:r>
      <w:r>
        <w:rPr>
          <w:rFonts w:hint="eastAsia" w:ascii="宋体" w:hAnsi="宋体" w:cs="宋体"/>
          <w:sz w:val="24"/>
          <w:szCs w:val="24"/>
          <w:highlight w:val="none"/>
          <w:lang w:val="en-US" w:eastAsia="zh-CN"/>
        </w:rPr>
        <w:t>后附合同</w:t>
      </w:r>
      <w:r>
        <w:rPr>
          <w:rFonts w:hint="eastAsia" w:ascii="宋体" w:hAnsi="宋体" w:eastAsia="宋体" w:cs="宋体"/>
          <w:sz w:val="24"/>
          <w:szCs w:val="24"/>
          <w:highlight w:val="none"/>
          <w:lang w:val="en-US" w:eastAsia="zh-CN"/>
        </w:rPr>
        <w:t>十三条1款执行</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如发现产品的品种、型号、规格和数量等不符合规定和合同约定的，应自收到产品后24小时内向</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提出异议和处理意见，对产品质量的异议不受该时间的限制，随时发现可随时提出异议和处理意见。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在接到</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异议后，应在2日内按照</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要求负责处理，否则即视为违约，</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w:t>
      </w:r>
      <w:r>
        <w:rPr>
          <w:rFonts w:hint="eastAsia" w:ascii="宋体" w:hAnsi="宋体" w:eastAsia="宋体" w:cs="宋体"/>
          <w:sz w:val="24"/>
          <w:szCs w:val="24"/>
          <w:highlight w:val="none"/>
          <w:lang w:val="en-US"/>
        </w:rPr>
        <w:t>自</w:t>
      </w:r>
      <w:r>
        <w:rPr>
          <w:rFonts w:hint="eastAsia" w:ascii="宋体" w:hAnsi="宋体" w:eastAsia="宋体" w:cs="宋体"/>
          <w:sz w:val="24"/>
          <w:szCs w:val="24"/>
          <w:highlight w:val="none"/>
        </w:rPr>
        <w:t>行处理收到的产品，因此发生的损失由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4"/>
          <w:szCs w:val="24"/>
          <w:highlight w:val="none"/>
          <w:lang w:val="en-US" w:eastAsia="zh-CN"/>
        </w:rPr>
      </w:pPr>
      <w:r>
        <w:rPr>
          <w:rFonts w:hint="eastAsia" w:ascii="宋体" w:hAnsi="宋体"/>
          <w:b/>
          <w:color w:val="auto"/>
          <w:sz w:val="32"/>
          <w:highlight w:val="none"/>
          <w:lang w:val="en-US" w:eastAsia="zh-CN"/>
        </w:rPr>
        <w:t xml:space="preserve">  </w:t>
      </w:r>
      <w:bookmarkStart w:id="39" w:name="_Toc21193"/>
      <w:r>
        <w:rPr>
          <w:rFonts w:hint="eastAsia" w:ascii="宋体" w:hAnsi="宋体"/>
          <w:b w:val="0"/>
          <w:bCs/>
          <w:color w:val="auto"/>
          <w:sz w:val="24"/>
          <w:szCs w:val="24"/>
          <w:highlight w:val="none"/>
          <w:lang w:val="en-US" w:eastAsia="zh-CN"/>
        </w:rPr>
        <w:t>7</w:t>
      </w:r>
      <w:r>
        <w:rPr>
          <w:rFonts w:hint="eastAsia" w:ascii="宋体" w:hAnsi="宋体"/>
          <w:b/>
          <w:color w:val="auto"/>
          <w:sz w:val="24"/>
          <w:szCs w:val="24"/>
          <w:highlight w:val="none"/>
          <w:lang w:val="en-US" w:eastAsia="zh-CN"/>
        </w:rPr>
        <w:t>.</w:t>
      </w:r>
      <w:r>
        <w:rPr>
          <w:rFonts w:hint="eastAsia" w:ascii="宋体" w:hAnsi="宋体" w:eastAsia="宋体" w:cs="宋体"/>
          <w:sz w:val="24"/>
          <w:szCs w:val="24"/>
          <w:highlight w:val="none"/>
        </w:rPr>
        <w:t>汽车运输至</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指定</w:t>
      </w:r>
      <w:r>
        <w:rPr>
          <w:rFonts w:hint="eastAsia" w:ascii="宋体" w:hAnsi="宋体" w:eastAsia="宋体" w:cs="宋体"/>
          <w:sz w:val="24"/>
          <w:szCs w:val="24"/>
          <w:highlight w:val="none"/>
          <w:lang w:val="en-US" w:eastAsia="zh-CN"/>
        </w:rPr>
        <w:t>施工项目</w:t>
      </w:r>
      <w:r>
        <w:rPr>
          <w:rFonts w:hint="eastAsia" w:ascii="宋体" w:hAnsi="宋体" w:eastAsia="宋体" w:cs="宋体"/>
          <w:sz w:val="24"/>
          <w:szCs w:val="24"/>
          <w:highlight w:val="none"/>
        </w:rPr>
        <w:t>所在地，卸货费用由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承担，</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负责供料、运输及装卸，</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在未验收货品前，货物损毁灭失风险及费用均由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负责承担。</w:t>
      </w:r>
      <w:bookmarkEnd w:id="39"/>
    </w:p>
    <w:p>
      <w:pPr>
        <w:pStyle w:val="2"/>
        <w:rPr>
          <w:rFonts w:hint="default"/>
          <w:lang w:val="en-US" w:eastAsia="zh-CN"/>
        </w:rPr>
      </w:pPr>
      <w:r>
        <w:rPr>
          <w:rFonts w:hint="eastAsia" w:ascii="宋体" w:hAnsi="宋体" w:cs="宋体"/>
          <w:sz w:val="24"/>
          <w:szCs w:val="24"/>
          <w:highlight w:val="none"/>
          <w:lang w:val="en-US" w:eastAsia="zh-CN"/>
        </w:rPr>
        <w:t xml:space="preserve">   8.其他未尽事宜，详见后附合同。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40" w:name="_Toc23449"/>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40"/>
    </w:p>
    <w:p>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付款时间：</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（1）按批次支付。</w:t>
      </w:r>
      <w:r>
        <w:rPr>
          <w:rFonts w:hint="eastAsia" w:ascii="宋体" w:hAnsi="宋体" w:eastAsia="宋体" w:cs="宋体"/>
          <w:snapToGrid/>
          <w:kern w:val="2"/>
          <w:sz w:val="24"/>
          <w:szCs w:val="24"/>
          <w:highlight w:val="none"/>
          <w:lang w:val="en-US" w:eastAsia="zh-CN" w:bidi="ar"/>
        </w:rPr>
        <w:t>货到指定卸货地点，供货完成并验收合格后，</w:t>
      </w:r>
      <w:r>
        <w:rPr>
          <w:rFonts w:hint="eastAsia" w:ascii="宋体" w:hAnsi="宋体" w:cs="宋体"/>
          <w:snapToGrid/>
          <w:kern w:val="2"/>
          <w:sz w:val="24"/>
          <w:szCs w:val="24"/>
          <w:highlight w:val="none"/>
          <w:lang w:val="en-US" w:eastAsia="zh-CN" w:bidi="ar"/>
        </w:rPr>
        <w:t>供应商</w:t>
      </w:r>
      <w:r>
        <w:rPr>
          <w:rFonts w:hint="eastAsia" w:ascii="宋体" w:hAnsi="宋体" w:eastAsia="宋体" w:cs="宋体"/>
          <w:snapToGrid/>
          <w:kern w:val="2"/>
          <w:sz w:val="24"/>
          <w:szCs w:val="24"/>
          <w:highlight w:val="none"/>
          <w:lang w:val="en-US" w:eastAsia="zh-CN" w:bidi="ar"/>
        </w:rPr>
        <w:t>凭双方共同签字确认的送货单和结算单于10个工作日内支付至本批次货款的100%。</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eastAsia="zh-CN"/>
        </w:rPr>
        <w:t>每次付款前，</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lang w:eastAsia="zh-CN"/>
        </w:rPr>
        <w:t>应提供等额有效的增值税专用发票（并附发票查验证明），否则</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CN"/>
        </w:rPr>
        <w:t>可以延迟支付</w:t>
      </w:r>
      <w:r>
        <w:rPr>
          <w:rFonts w:hint="eastAsia" w:ascii="宋体" w:hAnsi="宋体" w:eastAsia="宋体" w:cs="宋体"/>
          <w:sz w:val="24"/>
          <w:szCs w:val="24"/>
          <w:highlight w:val="none"/>
          <w:lang w:val="en-US" w:eastAsia="zh-CN"/>
        </w:rPr>
        <w:t>且不承担逾期付款分违约责任</w:t>
      </w:r>
      <w:r>
        <w:rPr>
          <w:rFonts w:hint="eastAsia" w:ascii="宋体" w:hAnsi="宋体" w:eastAsia="宋体" w:cs="宋体"/>
          <w:sz w:val="24"/>
          <w:szCs w:val="24"/>
          <w:highlight w:val="none"/>
          <w:lang w:eastAsia="zh-CN"/>
        </w:rPr>
        <w:t>。</w:t>
      </w:r>
    </w:p>
    <w:p>
      <w:pPr>
        <w:pStyle w:val="2"/>
        <w:widowControl/>
        <w:spacing w:after="0" w:line="360" w:lineRule="auto"/>
        <w:ind w:firstLine="480" w:firstLineChars="200"/>
        <w:rPr>
          <w:rFonts w:hint="eastAsia" w:ascii="宋体" w:hAnsi="宋体" w:eastAsia="宋体" w:cs="宋体"/>
          <w:kern w:val="2"/>
          <w:sz w:val="24"/>
          <w:szCs w:val="24"/>
          <w:highlight w:val="yellow"/>
          <w:lang w:val="en-US" w:eastAsia="zh-CN" w:bidi="ar-SA"/>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支付方式：</w:t>
      </w:r>
      <w:r>
        <w:rPr>
          <w:rFonts w:hint="eastAsia" w:ascii="宋体" w:hAnsi="宋体" w:eastAsia="宋体" w:cs="宋体"/>
          <w:kern w:val="2"/>
          <w:sz w:val="24"/>
          <w:szCs w:val="24"/>
          <w:highlight w:val="yellow"/>
          <w:lang w:val="en-US" w:eastAsia="zh-CN" w:bidi="ar-SA"/>
        </w:rPr>
        <w:t>采用银行转账进行支付。如总包单位向</w:t>
      </w:r>
      <w:r>
        <w:rPr>
          <w:rFonts w:hint="eastAsia" w:ascii="宋体" w:hAnsi="宋体" w:cs="宋体"/>
          <w:kern w:val="2"/>
          <w:sz w:val="24"/>
          <w:szCs w:val="24"/>
          <w:highlight w:val="yellow"/>
          <w:lang w:val="en-US" w:eastAsia="zh-CN" w:bidi="ar-SA"/>
        </w:rPr>
        <w:t>采购人</w:t>
      </w:r>
      <w:r>
        <w:rPr>
          <w:rFonts w:hint="eastAsia" w:ascii="宋体" w:hAnsi="宋体" w:eastAsia="宋体" w:cs="宋体"/>
          <w:kern w:val="2"/>
          <w:sz w:val="24"/>
          <w:szCs w:val="24"/>
          <w:highlight w:val="yellow"/>
          <w:lang w:val="en-US" w:eastAsia="zh-CN" w:bidi="ar-SA"/>
        </w:rPr>
        <w:t>以银行承兑汇票、商业承兑汇票、供应链金融产品支付等其他方式支付时，</w:t>
      </w:r>
      <w:r>
        <w:rPr>
          <w:rFonts w:hint="eastAsia" w:ascii="宋体" w:hAnsi="宋体" w:cs="宋体"/>
          <w:kern w:val="2"/>
          <w:sz w:val="24"/>
          <w:szCs w:val="24"/>
          <w:highlight w:val="yellow"/>
          <w:lang w:val="en-US" w:eastAsia="zh-CN" w:bidi="ar-SA"/>
        </w:rPr>
        <w:t>供应商</w:t>
      </w:r>
      <w:r>
        <w:rPr>
          <w:rFonts w:hint="eastAsia" w:ascii="宋体" w:hAnsi="宋体" w:eastAsia="宋体" w:cs="宋体"/>
          <w:kern w:val="2"/>
          <w:sz w:val="24"/>
          <w:szCs w:val="24"/>
          <w:highlight w:val="yellow"/>
          <w:lang w:val="en-US" w:eastAsia="zh-CN" w:bidi="ar-SA"/>
        </w:rPr>
        <w:t>应无条件接受，并承担承兑贴现费用，</w:t>
      </w:r>
      <w:r>
        <w:rPr>
          <w:rFonts w:hint="eastAsia" w:ascii="宋体" w:hAnsi="宋体" w:cs="宋体"/>
          <w:kern w:val="2"/>
          <w:sz w:val="24"/>
          <w:szCs w:val="24"/>
          <w:highlight w:val="yellow"/>
          <w:lang w:val="en-US" w:eastAsia="zh-CN" w:bidi="ar-SA"/>
        </w:rPr>
        <w:t>采购人</w:t>
      </w:r>
      <w:r>
        <w:rPr>
          <w:rFonts w:hint="eastAsia" w:ascii="宋体" w:hAnsi="宋体" w:eastAsia="宋体" w:cs="宋体"/>
          <w:kern w:val="2"/>
          <w:sz w:val="24"/>
          <w:szCs w:val="24"/>
          <w:highlight w:val="yellow"/>
          <w:lang w:val="en-US" w:eastAsia="zh-CN" w:bidi="ar-SA"/>
        </w:rPr>
        <w:t>不另外支付承兑贴息。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货物保质期为</w:t>
      </w:r>
      <w:r>
        <w:rPr>
          <w:rFonts w:hint="eastAsia" w:ascii="宋体" w:hAnsi="宋体" w:eastAsia="宋体" w:cs="宋体"/>
          <w:color w:val="000000" w:themeColor="text1"/>
          <w:kern w:val="2"/>
          <w:sz w:val="24"/>
          <w:szCs w:val="24"/>
          <w:highlight w:val="none"/>
          <w:u w:val="none"/>
          <w:lang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年，保质期间发生的一切质量问题（非人为损坏）由</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负责免费维修更换。</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起算时间为采购人验收合格之日起</w:t>
      </w:r>
      <w:r>
        <w:rPr>
          <w:rFonts w:hint="eastAsia" w:hAnsi="宋体" w:cs="宋体"/>
          <w:color w:val="000000" w:themeColor="text1"/>
          <w:kern w:val="2"/>
          <w:sz w:val="24"/>
          <w:szCs w:val="24"/>
          <w:highlight w:val="none"/>
          <w:lang w:val="en-US" w:eastAsia="zh-CN"/>
          <w14:textFill>
            <w14:solidFill>
              <w14:schemeClr w14:val="tx1"/>
            </w14:solidFill>
          </w14:textFill>
        </w:rPr>
        <w:t>。</w:t>
      </w:r>
    </w:p>
    <w:p>
      <w:pPr>
        <w:pStyle w:val="6"/>
        <w:bidi w:val="0"/>
        <w:jc w:val="center"/>
        <w:rPr>
          <w:rStyle w:val="25"/>
          <w:rFonts w:hint="eastAsia"/>
          <w:b/>
        </w:rPr>
      </w:pPr>
      <w:r>
        <w:rPr>
          <w:rFonts w:hint="eastAsia" w:ascii="黑体" w:hAnsi="黑体" w:eastAsia="黑体"/>
          <w:color w:val="auto"/>
          <w:sz w:val="24"/>
          <w:szCs w:val="24"/>
          <w:highlight w:val="none"/>
        </w:rPr>
        <w:br w:type="page"/>
      </w:r>
      <w:bookmarkStart w:id="41" w:name="_Toc23892"/>
      <w:r>
        <w:rPr>
          <w:rStyle w:val="25"/>
          <w:rFonts w:hint="eastAsia"/>
          <w:b/>
        </w:rPr>
        <w:t>第四章 响应文件格式</w:t>
      </w:r>
      <w:bookmarkEnd w:id="41"/>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XYCG[2026]015号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泸州龙透关沱江大桥及连接线工程项目排水工程砂砾石、水泥、管材、钢管桩、网喷钢筋、成品箱式支撑和钢支撑租赁采购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pStyle w:val="7"/>
        <w:bidi w:val="0"/>
        <w:jc w:val="center"/>
        <w:rPr>
          <w:rFonts w:hint="eastAsia"/>
        </w:rPr>
      </w:pPr>
      <w:bookmarkStart w:id="42" w:name="_Toc31250"/>
      <w:r>
        <w:rPr>
          <w:rFonts w:hint="eastAsia"/>
        </w:rPr>
        <w:t>一、报价函</w:t>
      </w:r>
      <w:bookmarkEnd w:id="42"/>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color w:val="auto"/>
          <w:sz w:val="24"/>
          <w:highlight w:val="none"/>
        </w:rPr>
      </w:pPr>
      <w:r>
        <w:rPr>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3.一旦我方成交，我方将严格履行采购合同规定的责任和义务。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both"/>
        <w:textAlignment w:val="auto"/>
        <w:outlineLvl w:val="1"/>
        <w:rPr>
          <w:rFonts w:hint="eastAsia" w:ascii="宋体" w:hAnsi="宋体" w:cs="宋体"/>
          <w:color w:val="auto"/>
          <w:sz w:val="24"/>
          <w:highlight w:val="none"/>
          <w:u w:val="single"/>
          <w:lang w:eastAsia="zh-CN"/>
        </w:rPr>
      </w:pPr>
      <w:bookmarkStart w:id="43" w:name="_Toc6841"/>
      <w:bookmarkStart w:id="44" w:name="_Toc30032"/>
      <w:bookmarkStart w:id="45" w:name="_Toc9172"/>
      <w:bookmarkStart w:id="46" w:name="_Toc16713"/>
      <w:bookmarkStart w:id="47" w:name="_Toc324"/>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8" w:name="OLE_LINK8"/>
      <w:r>
        <w:rPr>
          <w:rFonts w:hint="eastAsia" w:ascii="宋体" w:hAnsi="宋体" w:eastAsia="宋体" w:cs="宋体"/>
          <w:color w:val="auto"/>
          <w:sz w:val="24"/>
          <w:szCs w:val="24"/>
          <w:highlight w:val="none"/>
          <w:u w:val="single"/>
          <w:lang w:val="en-US" w:eastAsia="zh-CN"/>
        </w:rPr>
        <w:t>按采购人第四章第四条的</w:t>
      </w:r>
      <w:r>
        <w:rPr>
          <w:rFonts w:hint="eastAsia" w:ascii="宋体" w:hAnsi="宋体" w:eastAsia="宋体" w:cs="宋体"/>
          <w:b w:val="0"/>
          <w:bCs w:val="0"/>
          <w:color w:val="auto"/>
          <w:sz w:val="24"/>
          <w:szCs w:val="24"/>
          <w:highlight w:val="none"/>
          <w:u w:val="single"/>
          <w:lang w:val="en-US" w:eastAsia="zh-CN"/>
        </w:rPr>
        <w:t>泸州龙透关沱江大桥及连接线工程项目排水工程砂砾石、水泥、管材、钢管桩、网喷钢筋、成品箱式支撑和钢支撑租赁</w:t>
      </w:r>
      <w:r>
        <w:rPr>
          <w:rFonts w:hint="eastAsia" w:ascii="宋体" w:hAnsi="宋体" w:eastAsia="宋体" w:cs="宋体"/>
          <w:b w:val="0"/>
          <w:bCs w:val="0"/>
          <w:i w:val="0"/>
          <w:iCs w:val="0"/>
          <w:color w:val="000000"/>
          <w:kern w:val="0"/>
          <w:sz w:val="24"/>
          <w:szCs w:val="24"/>
          <w:u w:val="single"/>
          <w:lang w:val="en-US" w:eastAsia="zh-CN" w:bidi="ar"/>
        </w:rPr>
        <w:t>采购明细表</w:t>
      </w:r>
      <w:r>
        <w:rPr>
          <w:rFonts w:hint="eastAsia" w:ascii="宋体" w:hAnsi="宋体" w:eastAsia="宋体" w:cs="宋体"/>
          <w:b w:val="0"/>
          <w:bCs w:val="0"/>
          <w:i w:val="0"/>
          <w:iCs w:val="0"/>
          <w:color w:val="000000"/>
          <w:sz w:val="24"/>
          <w:szCs w:val="24"/>
          <w:u w:val="single"/>
          <w:lang w:val="en-US" w:eastAsia="zh-CN"/>
        </w:rPr>
        <w:t>所载明</w:t>
      </w:r>
      <w:r>
        <w:rPr>
          <w:rFonts w:hint="eastAsia" w:ascii="宋体" w:hAnsi="宋体" w:eastAsia="宋体" w:cs="宋体"/>
          <w:color w:val="auto"/>
          <w:sz w:val="24"/>
          <w:szCs w:val="24"/>
          <w:highlight w:val="none"/>
          <w:u w:val="single"/>
          <w:lang w:val="en-US" w:eastAsia="zh-CN"/>
        </w:rPr>
        <w:t>单价作为固定价进行结算</w:t>
      </w:r>
      <w:bookmarkEnd w:id="48"/>
      <w:r>
        <w:rPr>
          <w:rFonts w:hint="eastAsia" w:ascii="宋体" w:hAnsi="宋体" w:cs="宋体"/>
          <w:color w:val="auto"/>
          <w:sz w:val="24"/>
          <w:highlight w:val="none"/>
          <w:u w:val="single"/>
          <w:lang w:eastAsia="zh-CN"/>
        </w:rPr>
        <w:t>。</w:t>
      </w:r>
      <w:bookmarkEnd w:id="43"/>
      <w:bookmarkEnd w:id="44"/>
      <w:bookmarkEnd w:id="45"/>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both"/>
        <w:textAlignment w:val="auto"/>
        <w:outlineLvl w:val="1"/>
        <w:rPr>
          <w:rFonts w:ascii="Times New Roman" w:hAnsi="Times New Roman"/>
          <w:bCs/>
          <w:color w:val="auto"/>
          <w:sz w:val="24"/>
          <w:highlight w:val="none"/>
        </w:rPr>
      </w:pPr>
      <w:bookmarkStart w:id="49" w:name="_Toc29829"/>
      <w:bookmarkStart w:id="50" w:name="_Toc27467"/>
      <w:bookmarkStart w:id="51" w:name="_Toc18575"/>
      <w:bookmarkStart w:id="52" w:name="_Toc12343"/>
      <w:bookmarkStart w:id="53" w:name="_Toc32272"/>
      <w:r>
        <w:rPr>
          <w:rFonts w:ascii="Times New Roman" w:hAnsi="Times New Roman"/>
          <w:color w:val="auto"/>
          <w:sz w:val="24"/>
          <w:highlight w:val="none"/>
        </w:rPr>
        <w:t>8.</w:t>
      </w:r>
      <w:r>
        <w:rPr>
          <w:rFonts w:hint="eastAsia"/>
          <w:color w:val="auto"/>
          <w:sz w:val="24"/>
          <w:highlight w:val="none"/>
          <w:lang w:val="en-US" w:eastAsia="zh-CN"/>
        </w:rPr>
        <w:t>供货</w:t>
      </w:r>
      <w:r>
        <w:rPr>
          <w:color w:val="auto"/>
          <w:sz w:val="24"/>
          <w:highlight w:val="none"/>
        </w:rPr>
        <w:t>工期</w:t>
      </w:r>
      <w:r>
        <w:rPr>
          <w:rFonts w:ascii="Times New Roman" w:hAnsi="Times New Roman"/>
          <w:color w:val="auto"/>
          <w:sz w:val="24"/>
          <w:highlight w:val="none"/>
        </w:rPr>
        <w:t>：</w:t>
      </w:r>
      <w:bookmarkEnd w:id="49"/>
      <w:bookmarkEnd w:id="50"/>
      <w:bookmarkEnd w:id="51"/>
      <w:bookmarkEnd w:id="52"/>
      <w:r>
        <w:rPr>
          <w:rFonts w:hint="eastAsia" w:ascii="宋体" w:hAnsi="宋体" w:eastAsia="宋体" w:cs="宋体"/>
          <w:b w:val="0"/>
          <w:bCs w:val="0"/>
          <w:color w:val="auto"/>
          <w:sz w:val="24"/>
          <w:szCs w:val="24"/>
          <w:highlight w:val="none"/>
        </w:rPr>
        <w:t>签订合同之日起至项目完工</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4"/>
          <w:szCs w:val="24"/>
          <w:highlight w:val="none"/>
          <w:lang w:val="en-US" w:eastAsia="zh-CN"/>
        </w:rPr>
        <w:t>材料部分</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w:t>
      </w:r>
      <w:r>
        <w:rPr>
          <w:rFonts w:hint="eastAsia" w:ascii="宋体" w:hAnsi="宋体" w:cs="宋体"/>
          <w:sz w:val="24"/>
          <w:highlight w:val="none"/>
          <w:lang w:val="en-US" w:eastAsia="zh-CN"/>
        </w:rPr>
        <w:t>3</w:t>
      </w:r>
      <w:r>
        <w:rPr>
          <w:rFonts w:hint="eastAsia" w:ascii="宋体" w:hAnsi="宋体" w:cs="宋体"/>
          <w:sz w:val="24"/>
          <w:highlight w:val="none"/>
        </w:rPr>
        <w:t>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r>
        <w:rPr>
          <w:rFonts w:hint="eastAsia" w:ascii="宋体" w:hAnsi="宋体" w:cs="宋体"/>
          <w:sz w:val="24"/>
          <w:highlight w:val="none"/>
          <w:lang w:val="en-US" w:eastAsia="zh-CN"/>
        </w:rPr>
        <w:t>租赁期限符合询比文件第四章第四条清单要求</w:t>
      </w:r>
      <w:r>
        <w:rPr>
          <w:rFonts w:hint="eastAsia" w:ascii="宋体" w:hAnsi="宋体" w:cs="宋体"/>
          <w:sz w:val="28"/>
          <w:szCs w:val="28"/>
          <w:highlight w:val="none"/>
          <w:lang w:eastAsia="zh-CN"/>
        </w:rPr>
        <w:t>。</w:t>
      </w:r>
      <w:bookmarkEnd w:id="53"/>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pStyle w:val="7"/>
        <w:bidi w:val="0"/>
        <w:jc w:val="center"/>
        <w:rPr>
          <w:rFonts w:hint="eastAsia"/>
        </w:rPr>
      </w:pPr>
      <w:bookmarkStart w:id="54" w:name="_Toc18009"/>
      <w:r>
        <w:rPr>
          <w:rFonts w:hint="eastAsia"/>
          <w:lang w:val="en-US" w:eastAsia="zh-CN"/>
        </w:rPr>
        <w:t>二</w:t>
      </w:r>
      <w:r>
        <w:rPr>
          <w:rFonts w:hint="eastAsia"/>
        </w:rPr>
        <w:t>、资格证明材料</w:t>
      </w:r>
      <w:bookmarkEnd w:id="5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pStyle w:val="2"/>
        <w:rPr>
          <w:rFonts w:hint="eastAsia"/>
          <w:color w:val="auto"/>
          <w:highlight w:val="none"/>
        </w:rPr>
      </w:pPr>
    </w:p>
    <w:p>
      <w:pPr>
        <w:spacing w:before="120" w:beforeLines="50" w:after="360" w:afterLines="150"/>
        <w:jc w:val="center"/>
        <w:outlineLvl w:val="1"/>
        <w:rPr>
          <w:rStyle w:val="25"/>
          <w:rFonts w:hint="eastAsia"/>
        </w:rPr>
      </w:pPr>
      <w:r>
        <w:rPr>
          <w:b/>
          <w:color w:val="auto"/>
          <w:sz w:val="32"/>
          <w:szCs w:val="32"/>
          <w:highlight w:val="none"/>
        </w:rPr>
        <w:br w:type="page"/>
      </w:r>
      <w:bookmarkStart w:id="55" w:name="_Toc4097"/>
      <w:r>
        <w:rPr>
          <w:rStyle w:val="25"/>
          <w:rFonts w:hint="eastAsia"/>
          <w:lang w:val="en-US" w:eastAsia="zh-CN"/>
        </w:rPr>
        <w:t>三</w:t>
      </w:r>
      <w:r>
        <w:rPr>
          <w:rStyle w:val="25"/>
          <w:rFonts w:hint="eastAsia"/>
        </w:rPr>
        <w:t>、法定代表人授权书</w:t>
      </w:r>
      <w:bookmarkEnd w:id="55"/>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rPr>
          <w:rFonts w:hint="eastAsia"/>
          <w:lang w:val="en-US" w:eastAsia="zh-CN"/>
        </w:rPr>
      </w:pPr>
      <w:r>
        <w:rPr>
          <w:rFonts w:hint="eastAsia"/>
          <w:color w:val="auto"/>
          <w:sz w:val="32"/>
          <w:highlight w:val="none"/>
        </w:rPr>
        <w:br w:type="page"/>
      </w:r>
    </w:p>
    <w:p>
      <w:pPr>
        <w:pStyle w:val="3"/>
        <w:rPr>
          <w:rFonts w:hint="eastAsia"/>
          <w:lang w:val="en-US" w:eastAsia="zh-CN"/>
        </w:rPr>
      </w:pPr>
      <w:r>
        <w:rPr>
          <w:rFonts w:hint="eastAsia"/>
          <w:lang w:val="en-US" w:eastAsia="zh-CN"/>
        </w:rPr>
        <w:t xml:space="preserve"> </w:t>
      </w:r>
    </w:p>
    <w:tbl>
      <w:tblPr>
        <w:tblStyle w:val="18"/>
        <w:tblW w:w="5842" w:type="pct"/>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tcBorders>
              <w:top w:val="nil"/>
              <w:left w:val="nil"/>
              <w:bottom w:val="nil"/>
              <w:right w:val="nil"/>
            </w:tcBorders>
            <w:shd w:val="clear" w:color="auto" w:fill="auto"/>
            <w:vAlign w:val="center"/>
          </w:tcPr>
          <w:p>
            <w:pPr>
              <w:pStyle w:val="7"/>
              <w:bidi w:val="0"/>
              <w:rPr>
                <w:rFonts w:ascii="仿宋" w:hAnsi="仿宋" w:eastAsia="仿宋" w:cs="仿宋"/>
                <w:i w:val="0"/>
                <w:iCs w:val="0"/>
                <w:color w:val="000000"/>
                <w:szCs w:val="26"/>
                <w:u w:val="none"/>
              </w:rPr>
            </w:pPr>
            <w:bookmarkStart w:id="56" w:name="_Toc7990"/>
            <w:r>
              <w:rPr>
                <w:rFonts w:hint="eastAsia"/>
                <w:lang w:val="en-US" w:eastAsia="zh-CN"/>
              </w:rPr>
              <w:t>四、泸州龙透关沱江大桥及连接线工程项目排水工程砂砾石、水泥、管材、钢管桩、网喷钢筋、成品箱式支撑和钢支撑租赁采购明细表</w:t>
            </w:r>
            <w:bookmarkEnd w:id="56"/>
          </w:p>
        </w:tc>
      </w:tr>
    </w:tbl>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tbl>
      <w:tblPr>
        <w:tblStyle w:val="18"/>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
        <w:gridCol w:w="144"/>
        <w:gridCol w:w="342"/>
        <w:gridCol w:w="27"/>
        <w:gridCol w:w="117"/>
        <w:gridCol w:w="1252"/>
        <w:gridCol w:w="19"/>
        <w:gridCol w:w="125"/>
        <w:gridCol w:w="1256"/>
        <w:gridCol w:w="6"/>
        <w:gridCol w:w="138"/>
        <w:gridCol w:w="606"/>
        <w:gridCol w:w="6"/>
        <w:gridCol w:w="138"/>
        <w:gridCol w:w="1057"/>
        <w:gridCol w:w="18"/>
        <w:gridCol w:w="126"/>
        <w:gridCol w:w="1277"/>
        <w:gridCol w:w="1059"/>
        <w:gridCol w:w="126"/>
        <w:gridCol w:w="774"/>
        <w:gridCol w:w="11"/>
        <w:gridCol w:w="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03" w:hRule="atLeast"/>
          <w:jc w:val="center"/>
        </w:trPr>
        <w:tc>
          <w:tcPr>
            <w:tcW w:w="8624" w:type="dxa"/>
            <w:gridSpan w:val="21"/>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2.1砂石类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1055" w:hRule="atLeast"/>
          <w:jc w:val="center"/>
        </w:trPr>
        <w:tc>
          <w:tcPr>
            <w:tcW w:w="486"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序号</w:t>
            </w:r>
          </w:p>
        </w:tc>
        <w:tc>
          <w:tcPr>
            <w:tcW w:w="1396"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材料名称</w:t>
            </w:r>
          </w:p>
        </w:tc>
        <w:tc>
          <w:tcPr>
            <w:tcW w:w="1400"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规格、型号</w:t>
            </w:r>
          </w:p>
        </w:tc>
        <w:tc>
          <w:tcPr>
            <w:tcW w:w="750"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1201"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127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材料单价</w:t>
            </w:r>
            <w:r>
              <w:rPr>
                <w:rFonts w:hint="eastAsia" w:ascii="宋体" w:hAnsi="宋体" w:cs="宋体"/>
                <w:i w:val="0"/>
                <w:iCs w:val="0"/>
                <w:color w:val="000000"/>
                <w:kern w:val="0"/>
                <w:sz w:val="20"/>
                <w:szCs w:val="20"/>
                <w:u w:val="none"/>
                <w:lang w:val="en-US" w:eastAsia="zh-CN" w:bidi="ar"/>
              </w:rPr>
              <w:t>固定价</w:t>
            </w:r>
            <w:r>
              <w:rPr>
                <w:rFonts w:hint="eastAsia" w:ascii="宋体" w:hAnsi="宋体" w:eastAsia="宋体" w:cs="宋体"/>
                <w:i w:val="0"/>
                <w:iCs w:val="0"/>
                <w:color w:val="000000"/>
                <w:kern w:val="0"/>
                <w:sz w:val="20"/>
                <w:szCs w:val="20"/>
                <w:u w:val="none"/>
                <w:lang w:val="en-US" w:eastAsia="zh-CN" w:bidi="ar"/>
              </w:rPr>
              <w:t xml:space="preserve">（含税、税率3%） </w:t>
            </w:r>
          </w:p>
        </w:tc>
        <w:tc>
          <w:tcPr>
            <w:tcW w:w="118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材料合价（含税、税率3%）</w:t>
            </w:r>
          </w:p>
        </w:tc>
        <w:tc>
          <w:tcPr>
            <w:tcW w:w="929"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砌筑砂浆</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10.23</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289.22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2958.76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砾石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8.295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72.31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599.78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连砂石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3556.795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284873.67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清条石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1334.88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667.44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砂砾</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7549.273</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72.31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545857.73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地面砂浆</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333.72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石屑</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772.887</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100.12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77378.35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石油沥青</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277.476</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925.99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11020.92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25.378</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3884.57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13285.10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10.087</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1544.00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236490.52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特细砂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177.98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166.86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6856.28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芝麻灰花岗岩路边石（1000mm*200mm*120mm）</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1787.63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9812.28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芝麻灰花岗岩路缘石（1000mm*400mm*150mm）</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1787.63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9812.28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中粗砂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153573.00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2533.88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249.09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35918.94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52.05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7967.03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煤灰</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13.38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1378.55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单层网喷混凝土</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111.00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16005.72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23.19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3550.16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煤灰</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614.29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18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小计（元）</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1427580.20</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18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sz w:val="20"/>
                <w:szCs w:val="20"/>
                <w:u w:val="none"/>
                <w:lang w:val="en-US" w:eastAsia="zh-CN"/>
              </w:rPr>
              <w:t>2.其他材料类</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8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序号</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材料名称</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规格、型号</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材料单价</w:t>
            </w:r>
            <w:r>
              <w:rPr>
                <w:rFonts w:hint="eastAsia" w:ascii="宋体" w:hAnsi="宋体" w:cs="宋体"/>
                <w:i w:val="0"/>
                <w:iCs w:val="0"/>
                <w:color w:val="000000"/>
                <w:kern w:val="0"/>
                <w:sz w:val="20"/>
                <w:szCs w:val="20"/>
                <w:u w:val="none"/>
                <w:lang w:val="en-US" w:eastAsia="zh-CN" w:bidi="ar"/>
              </w:rPr>
              <w:t>固定价</w:t>
            </w:r>
            <w:bookmarkStart w:id="87" w:name="_GoBack"/>
            <w:bookmarkEnd w:id="87"/>
            <w:r>
              <w:rPr>
                <w:rFonts w:hint="eastAsia" w:ascii="宋体" w:hAnsi="宋体" w:eastAsia="宋体" w:cs="宋体"/>
                <w:i w:val="0"/>
                <w:iCs w:val="0"/>
                <w:color w:val="000000"/>
                <w:kern w:val="0"/>
                <w:sz w:val="20"/>
                <w:szCs w:val="20"/>
                <w:u w:val="none"/>
                <w:lang w:val="en-US" w:eastAsia="zh-CN" w:bidi="ar"/>
              </w:rPr>
              <w:t xml:space="preserve">（含税、税率13%）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材料合价（含税、税率13%）</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8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373.26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89582.78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6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D1200mm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456.73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23987.71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D1400mm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517.89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84416.12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D300mm（Ⅱ级）钢筋混凝土承插管道</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98.85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51617.76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D400mm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341.38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62.81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21440.51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D500mm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1400.84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133141.86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D600mm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611.59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123.17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75329.54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210.19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113085.02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ESP控制器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3031.47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30314.74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K9级球墨铸铁管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266.24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4840.23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K9级球墨铸铁管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448.14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26704.39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K9级球墨铸铁管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549.62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55511.69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7533.58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1442.42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175.75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42.157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UPVC雨水管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50.293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713.23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UPVC雨水管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158.17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567.34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500.86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采暖室外镀锌钢管螺纹管件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侧墙地漏</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侧入式雨水斗</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34.323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425.08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594.45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275.19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394.78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DN40（室外）</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11971.60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倒流防止器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243.83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492.54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106.46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R=1.5m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731.16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R=2.3m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2193.49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R=4.5m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182.79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射程1.0m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533.28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48256.72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射程4.5m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地埋弹射喷头5012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射程11.3m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230.36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3722.65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滴灌电磁阀组</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XCZ-075-PRF，DN25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213.91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2353.00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滴灌管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XFD06-12-500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1669.53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2471.41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394.92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4344.16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顶管用钢筋混凝土管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514.04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118372.44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SC80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38.594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2339.74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阀门箱</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14寸</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243.99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法兰挠性接头</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448.11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法兰水表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332.14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1328.56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332.14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2657.13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防回流污染止回阀带水表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619.48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2477.91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放空管闸阀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1173.05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1173.05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分体式低水箱及水箱配件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758.80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刚性防水套管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218.79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刚性防水套管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55.36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523.69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钢带增强波纹管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74.639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3935.40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303.74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527.21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7470.61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1579.15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455.02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1519.455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35301.19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906.395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28.56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25882.20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钢套管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227.37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给水室外钢骨架塑料复合管电熔管件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178.335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4739.72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给水室外钢骨架塑料复合管电熔管件（景观）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664.446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17659.38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红外感应龙头及配件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164.75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499.20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混凝土现浇双箅雨水口</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14399.93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混凝土现浇四箅雨水口</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757.89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角型阀(带铜活)</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63.89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节水型洒水栓</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DN20,配708阀门箱</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3295.08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59.16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65.90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133.12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1083.24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42266.83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798.75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109.38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1957.38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25480.39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可调式减压阀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快速取水阀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1610.93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螺纹Y型过滤器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118.63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118.63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71.90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螺纹挠性接头</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71.89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落地式坐便器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382.23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1158.17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绿化取水栓</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1302.12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MFT/ABC20型</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灭火器放置箱</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325.53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轻便消防水龙（含压力型真空破坏器）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505.87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球磨铸铁井盖井座</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318.97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8293.09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室外塑料给水管电熔管件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198.64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室外塑料给水管热熔管件安装</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920.089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5707.96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室外塑料给水管热熔管件管理用房</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28.933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610.08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室外塑料给水管热熔管件景观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343.701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2132.22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双面热镀锌钢管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75.12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1765.38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287.34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287.34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水表组</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948.99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1897.97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水表组景观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1977.05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1977.05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碳钢平焊法兰 1.6MPa</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231.97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D108×4</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66.11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940.41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D42.5×3.5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38.268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830.26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五防重型球墨铸铁井盖</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Φ700mm（承载等级B125）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318.97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11482.74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五防重型球墨铸铁井盖</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Φ700mm（承载等级D400）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469.22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60060.31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711.74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2156.58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洗脸盆排水附件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59.31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179.72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洗脸盆托架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47.93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现状检查井加装防坠网</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39.54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7749.59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现状雨水篦子</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147.62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6347.80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85.68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514.06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102.81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102.81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129.17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129.17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铸铁放空管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152.28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1538.02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19.11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38.22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座便器桶盖</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758.80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7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单层网喷混凝土</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3346.00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7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160.61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395.50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63520.46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网喷钢筋材料费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17.969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3616.00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64976.81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10874.2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207.33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2254573.98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7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71.57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395.50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28305.14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网喷钢筋材料费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8.007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3616.00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28954.10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4953.2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207.33 </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1026958.84 </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18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小计（元）</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4704903.19</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8624"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2.3成品箱式支撑和钢支撑租赁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906"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材料单价固定价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(含税，税率13%)</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材料合计固定价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(含税，税率13%)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时间（月）</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19"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成品箱式支撑租赁</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套/月</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4576.50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823770</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6</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19"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钢支撑租赁费</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39.512 </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745.80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471482.8272</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16 </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19"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成品箱式支撑租赁</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套/月</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4576.50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686475</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6 </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28"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钢支撑租赁费</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44.335 </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745.80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595164.0618</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18 </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28" w:hRule="atLeast"/>
          <w:jc w:val="center"/>
        </w:trPr>
        <w:tc>
          <w:tcPr>
            <w:tcW w:w="191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小计（元）</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kern w:val="2"/>
                <w:sz w:val="20"/>
                <w:szCs w:val="20"/>
                <w:u w:val="none"/>
                <w:lang w:val="en-US" w:eastAsia="zh-CN" w:bidi="ar-SA"/>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2576891.89</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28" w:hRule="atLeast"/>
          <w:jc w:val="center"/>
        </w:trPr>
        <w:tc>
          <w:tcPr>
            <w:tcW w:w="191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合计2.1+2.2+2.3</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8709375.28</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暂定合同金额：人民币</w:t>
      </w:r>
      <w:r>
        <w:rPr>
          <w:rFonts w:hint="eastAsia" w:ascii="宋体" w:hAnsi="宋体" w:eastAsia="宋体" w:cs="宋体"/>
          <w:sz w:val="24"/>
          <w:szCs w:val="24"/>
          <w:highlight w:val="none"/>
          <w:u w:val="single"/>
          <w:lang w:val="en-US" w:eastAsia="zh-CN"/>
        </w:rPr>
        <w:t>8709375.28元</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lang w:val="en-US" w:eastAsia="zh-CN"/>
        </w:rPr>
        <w:t>捌佰柒拾万零玖仟叁佰柒拾伍元贰角捌分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，其中，涉及砂砾石、水泥、管材、钢管桩、网喷钢筋6132483.39元，成品箱式支撑和钢支撑租赁25768791.89元，</w:t>
      </w:r>
      <w:r>
        <w:rPr>
          <w:rFonts w:hint="eastAsia" w:ascii="宋体" w:hAnsi="宋体" w:eastAsia="宋体" w:cs="宋体"/>
          <w:sz w:val="24"/>
          <w:szCs w:val="24"/>
          <w:highlight w:val="none"/>
        </w:rPr>
        <w:t>含税</w:t>
      </w:r>
      <w:r>
        <w:rPr>
          <w:rFonts w:hint="eastAsia" w:ascii="宋体" w:hAnsi="宋体" w:eastAsia="宋体" w:cs="宋体"/>
          <w:sz w:val="24"/>
          <w:szCs w:val="24"/>
          <w:highlight w:val="none"/>
          <w:lang w:val="en-US" w:eastAsia="zh-CN"/>
        </w:rPr>
        <w:t>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除砂石</w:t>
      </w:r>
      <w:r>
        <w:rPr>
          <w:rFonts w:hint="eastAsia" w:ascii="宋体" w:hAnsi="宋体" w:eastAsia="宋体" w:cs="宋体"/>
          <w:sz w:val="24"/>
          <w:szCs w:val="24"/>
          <w:highlight w:val="none"/>
        </w:rPr>
        <w:t>税率</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外，其余税率均为13%</w:t>
      </w:r>
      <w:r>
        <w:rPr>
          <w:rFonts w:hint="eastAsia" w:ascii="宋体" w:hAnsi="宋体" w:eastAsia="宋体" w:cs="宋体"/>
          <w:sz w:val="24"/>
          <w:szCs w:val="24"/>
          <w:highlight w:val="none"/>
        </w:rPr>
        <w:t>，若遇国家税率调整，该合同金额作相应增减。</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表中</w:t>
      </w:r>
      <w:r>
        <w:rPr>
          <w:rFonts w:hint="eastAsia" w:ascii="宋体" w:hAnsi="宋体" w:eastAsia="宋体" w:cs="宋体"/>
          <w:b w:val="0"/>
          <w:bCs w:val="0"/>
          <w:i w:val="0"/>
          <w:iCs w:val="0"/>
          <w:kern w:val="2"/>
          <w:sz w:val="24"/>
          <w:szCs w:val="24"/>
          <w:highlight w:val="none"/>
          <w:u w:val="none"/>
          <w:lang w:val="en-US" w:eastAsia="zh-CN" w:bidi="ar"/>
        </w:rPr>
        <w:t>材料单价为</w:t>
      </w:r>
      <w:r>
        <w:rPr>
          <w:rFonts w:hint="eastAsia" w:ascii="宋体" w:hAnsi="宋体" w:eastAsia="宋体" w:cs="宋体"/>
          <w:sz w:val="24"/>
          <w:szCs w:val="24"/>
          <w:highlight w:val="none"/>
          <w:lang w:eastAsia="zh-CN"/>
        </w:rPr>
        <w:t>固定全费用单价（含税）</w:t>
      </w:r>
      <w:r>
        <w:rPr>
          <w:rFonts w:hint="eastAsia" w:ascii="宋体" w:hAnsi="宋体" w:eastAsia="宋体" w:cs="宋体"/>
          <w:snapToGrid/>
          <w:kern w:val="2"/>
          <w:sz w:val="24"/>
          <w:szCs w:val="24"/>
          <w:highlight w:val="none"/>
          <w:lang w:val="en-US" w:eastAsia="zh-CN" w:bidi="ar"/>
        </w:rPr>
        <w:t>，包含但不限于材料费、人工费、保险费、税金、运费等供应商送货至采购人指定交货地点的一切费用。合同有效期内合同单价固定不变，任一方不得单方进行调整，否则视为违约。</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napToGrid/>
          <w:kern w:val="2"/>
          <w:sz w:val="24"/>
          <w:szCs w:val="24"/>
          <w:highlight w:val="none"/>
          <w:lang w:val="en-US" w:eastAsia="zh-CN" w:bidi="ar"/>
        </w:rPr>
        <w:t>表内数量为采购人采购暂估数量，供货量执行采购人供货计划，每批次发货数量以采购人电话或书面通知为准。采购人保留调整合同暂估数量和服务的权利，供应商的实际供货量根据实际用量分批次交货，采购人不能保证供货商的供货数量与招标数量一致</w:t>
      </w:r>
      <w:r>
        <w:rPr>
          <w:rFonts w:hint="eastAsia" w:ascii="宋体" w:hAnsi="宋体" w:eastAsia="宋体" w:cs="宋体"/>
          <w:sz w:val="24"/>
          <w:szCs w:val="24"/>
          <w:highlight w:val="none"/>
        </w:rPr>
        <w:t>。</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（4）按实结算：</w:t>
      </w:r>
      <w:r>
        <w:rPr>
          <w:rFonts w:hint="eastAsia" w:ascii="宋体" w:hAnsi="宋体" w:eastAsia="宋体" w:cs="宋体"/>
          <w:snapToGrid/>
          <w:kern w:val="2"/>
          <w:sz w:val="24"/>
          <w:szCs w:val="24"/>
          <w:highlight w:val="none"/>
          <w:lang w:val="en-US" w:eastAsia="zh-CN" w:bidi="ar"/>
        </w:rPr>
        <w:t>结算金额=经采购人验收合格的数量×材料单价（含税），</w:t>
      </w:r>
      <w:r>
        <w:rPr>
          <w:rFonts w:hint="eastAsia" w:ascii="宋体" w:hAnsi="宋体" w:eastAsia="宋体" w:cs="宋体"/>
          <w:sz w:val="24"/>
          <w:szCs w:val="24"/>
          <w:highlight w:val="none"/>
          <w:lang w:val="en-US" w:eastAsia="zh-CN"/>
        </w:rPr>
        <w:t>保留小数位数两位。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b/>
          <w:bCs/>
          <w:color w:val="auto"/>
          <w:sz w:val="24"/>
          <w:highlight w:val="none"/>
          <w:lang w:val="en-US" w:eastAsia="zh-CN"/>
        </w:rPr>
        <w:t>（5）以上清单必须每页加盖单位公章。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 xml:space="preserve">日      期：XXX年XXX月XXX日 </w:t>
      </w:r>
    </w:p>
    <w:p>
      <w:pPr>
        <w:jc w:val="center"/>
        <w:rPr>
          <w:rStyle w:val="25"/>
          <w:rFonts w:hint="eastAsia"/>
        </w:rPr>
      </w:pPr>
      <w:r>
        <w:rPr>
          <w:rFonts w:hint="eastAsia" w:ascii="黑体" w:hAnsi="黑体" w:eastAsia="黑体" w:cs="Arial"/>
          <w:bCs/>
          <w:color w:val="auto"/>
          <w:sz w:val="32"/>
          <w:szCs w:val="32"/>
          <w:highlight w:val="none"/>
        </w:rPr>
        <w:br w:type="page"/>
      </w:r>
      <w:bookmarkStart w:id="57" w:name="_Toc29185"/>
      <w:r>
        <w:rPr>
          <w:rStyle w:val="25"/>
          <w:rFonts w:hint="eastAsia"/>
          <w:lang w:val="en-US" w:eastAsia="zh-CN"/>
        </w:rPr>
        <w:t xml:space="preserve">五 </w:t>
      </w:r>
      <w:r>
        <w:rPr>
          <w:rStyle w:val="25"/>
          <w:rFonts w:hint="eastAsia"/>
        </w:rPr>
        <w:t>承诺函</w:t>
      </w:r>
    </w:p>
    <w:bookmarkEnd w:id="57"/>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8" w:name="_Toc16489"/>
      <w:bookmarkStart w:id="59" w:name="_Toc30219"/>
      <w:bookmarkStart w:id="60" w:name="_Toc2900"/>
      <w:bookmarkStart w:id="61" w:name="_Toc2589"/>
      <w:bookmarkStart w:id="62" w:name="_Toc9917"/>
      <w:bookmarkStart w:id="63" w:name="_Toc27024"/>
      <w:r>
        <w:rPr>
          <w:rStyle w:val="25"/>
          <w:rFonts w:hint="eastAsia"/>
          <w:lang w:val="en-US" w:eastAsia="zh-CN"/>
        </w:rPr>
        <w:t>六</w:t>
      </w:r>
      <w:r>
        <w:rPr>
          <w:rStyle w:val="25"/>
          <w:rFonts w:hint="eastAsia"/>
        </w:rPr>
        <w:t>、竞标人廉洁自律承诺书</w:t>
      </w:r>
      <w:bookmarkEnd w:id="58"/>
      <w:bookmarkEnd w:id="59"/>
      <w:bookmarkEnd w:id="60"/>
      <w:bookmarkEnd w:id="61"/>
      <w:bookmarkEnd w:id="62"/>
      <w:bookmarkEnd w:id="6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25"/>
          <w:rFonts w:hint="eastAsia"/>
        </w:rPr>
      </w:pPr>
      <w:r>
        <w:rPr>
          <w:rFonts w:ascii="宋体" w:hAnsi="宋体" w:cs="Arial"/>
          <w:b/>
          <w:bCs/>
          <w:color w:val="auto"/>
          <w:sz w:val="32"/>
          <w:szCs w:val="32"/>
          <w:highlight w:val="none"/>
        </w:rPr>
        <w:br w:type="page"/>
      </w:r>
      <w:bookmarkStart w:id="64" w:name="_Toc8066"/>
      <w:r>
        <w:rPr>
          <w:rStyle w:val="25"/>
          <w:rFonts w:hint="eastAsia"/>
          <w:lang w:val="en-US" w:eastAsia="zh-CN"/>
        </w:rPr>
        <w:t>七</w:t>
      </w:r>
      <w:r>
        <w:rPr>
          <w:rStyle w:val="25"/>
          <w:rFonts w:hint="eastAsia"/>
        </w:rPr>
        <w:t>、供应商基本情况表</w:t>
      </w:r>
      <w:bookmarkEnd w:id="64"/>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7"/>
        <w:bidi w:val="0"/>
        <w:ind w:firstLine="321" w:firstLineChars="100"/>
        <w:rPr>
          <w:rFonts w:hint="eastAsia"/>
        </w:rPr>
      </w:pPr>
      <w:bookmarkStart w:id="65" w:name="_Toc8830"/>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bookmarkEnd w:id="6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拟派本项目供货其他人员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pStyle w:val="7"/>
        <w:bidi w:val="0"/>
        <w:jc w:val="center"/>
        <w:rPr>
          <w:rFonts w:hint="eastAsia"/>
        </w:rPr>
      </w:pPr>
      <w:bookmarkStart w:id="66" w:name="_Toc22127"/>
      <w:bookmarkStart w:id="67" w:name="_Toc15041"/>
      <w:bookmarkStart w:id="68" w:name="_Toc31487"/>
      <w:bookmarkStart w:id="69" w:name="_Toc3650"/>
      <w:bookmarkStart w:id="70" w:name="_Toc91771174"/>
      <w:r>
        <w:rPr>
          <w:rFonts w:hint="eastAsia"/>
          <w:lang w:val="en-US" w:eastAsia="zh-CN"/>
        </w:rPr>
        <w:t>九</w:t>
      </w:r>
      <w:r>
        <w:rPr>
          <w:rFonts w:hint="eastAsia"/>
        </w:rPr>
        <w:t>、</w:t>
      </w:r>
      <w:bookmarkEnd w:id="66"/>
      <w:r>
        <w:rPr>
          <w:rFonts w:hint="eastAsia"/>
        </w:rPr>
        <w:t>类似业绩表</w:t>
      </w:r>
      <w:bookmarkEnd w:id="67"/>
      <w:bookmarkEnd w:id="68"/>
      <w:bookmarkEnd w:id="69"/>
      <w:bookmarkEnd w:id="70"/>
    </w:p>
    <w:tbl>
      <w:tblPr>
        <w:tblStyle w:val="18"/>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both"/>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7"/>
        <w:bidi w:val="0"/>
        <w:jc w:val="center"/>
        <w:rPr>
          <w:rFonts w:hint="default"/>
          <w:lang w:val="en-US" w:eastAsia="zh-CN"/>
        </w:rPr>
      </w:pPr>
      <w:bookmarkStart w:id="71" w:name="_Toc7498"/>
      <w:r>
        <w:rPr>
          <w:rFonts w:hint="eastAsia"/>
          <w:lang w:val="en-US" w:eastAsia="zh-CN"/>
        </w:rPr>
        <w:t>十、商务、技术、服务应答表</w:t>
      </w:r>
      <w:bookmarkEnd w:id="71"/>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询比文件第三章第二条技术要求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询比文件第三章第三条服务要求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询比文件第三章第四条商务要求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pStyle w:val="7"/>
        <w:bidi w:val="0"/>
        <w:jc w:val="center"/>
        <w:rPr>
          <w:rFonts w:hint="eastAsia"/>
          <w:lang w:val="en-US" w:eastAsia="zh-CN"/>
        </w:rPr>
      </w:pPr>
      <w:bookmarkStart w:id="72" w:name="_Toc628"/>
      <w:r>
        <w:rPr>
          <w:rFonts w:hint="eastAsia"/>
          <w:lang w:val="en-US" w:eastAsia="zh-CN"/>
        </w:rPr>
        <w:t>十一、服务要求（格式自拟）</w:t>
      </w:r>
      <w:bookmarkEnd w:id="72"/>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、质量管理与措施（包括a、质量管理目标；</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、供应计划保障方案（包括a、</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default" w:ascii="宋体" w:hAnsi="宋体" w:eastAsia="宋体"/>
          <w:b/>
          <w:bCs w:val="0"/>
          <w:color w:val="auto"/>
          <w:sz w:val="28"/>
          <w:szCs w:val="28"/>
          <w:highlight w:val="none"/>
          <w:lang w:val="en-US" w:eastAsia="zh-CN"/>
        </w:rPr>
      </w:pP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bCs w:val="0"/>
          <w:color w:val="auto"/>
          <w:sz w:val="24"/>
          <w:highlight w:val="none"/>
          <w:lang w:eastAsia="zh-CN"/>
        </w:rPr>
      </w:pPr>
      <w:r>
        <w:rPr>
          <w:rFonts w:hint="eastAsia" w:ascii="宋体" w:hAnsi="宋体"/>
          <w:b/>
          <w:bCs w:val="0"/>
          <w:color w:val="000000"/>
          <w:sz w:val="24"/>
          <w:highlight w:val="none"/>
          <w:lang w:val="en-US" w:eastAsia="zh-CN"/>
        </w:rPr>
        <w:t>5、</w:t>
      </w:r>
      <w:r>
        <w:rPr>
          <w:rFonts w:hint="eastAsia" w:ascii="宋体" w:hAnsi="宋体"/>
          <w:b/>
          <w:bCs w:val="0"/>
          <w:color w:val="auto"/>
          <w:sz w:val="24"/>
          <w:highlight w:val="none"/>
          <w:lang w:val="en-US" w:eastAsia="zh-CN"/>
        </w:rPr>
        <w:t>类似业绩证明资料（提供合同复印件）。</w:t>
      </w:r>
    </w:p>
    <w:p>
      <w:pPr>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br w:type="page"/>
      </w:r>
    </w:p>
    <w:p>
      <w:pPr>
        <w:pStyle w:val="7"/>
        <w:bidi w:val="0"/>
        <w:jc w:val="center"/>
        <w:rPr>
          <w:rFonts w:hint="eastAsia"/>
        </w:rPr>
      </w:pPr>
      <w:bookmarkStart w:id="73" w:name="_Toc16523"/>
      <w:r>
        <w:rPr>
          <w:rFonts w:hint="eastAsia"/>
        </w:rPr>
        <w:t>第五章 保证金退还申请书</w:t>
      </w:r>
      <w:bookmarkEnd w:id="73"/>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cs="宋体"/>
          <w:color w:val="auto"/>
          <w:sz w:val="24"/>
          <w:highlight w:val="none"/>
          <w:lang w:eastAsia="zh-CN"/>
        </w:rPr>
        <w:t>0830-6522</w:t>
      </w:r>
      <w:r>
        <w:rPr>
          <w:rFonts w:hint="eastAsia" w:ascii="宋体" w:hAnsi="宋体" w:cs="宋体"/>
          <w:color w:val="auto"/>
          <w:sz w:val="24"/>
          <w:highlight w:val="none"/>
          <w:lang w:val="en-US" w:eastAsia="zh-CN"/>
        </w:rPr>
        <w:t>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张女士</w:t>
      </w:r>
      <w:r>
        <w:rPr>
          <w:rFonts w:hint="eastAsia"/>
          <w:color w:val="auto"/>
          <w:sz w:val="24"/>
          <w:highlight w:val="none"/>
        </w:rPr>
        <w:t xml:space="preserve"> </w:t>
      </w:r>
    </w:p>
    <w:p>
      <w:pPr>
        <w:spacing w:before="156" w:beforeLines="50" w:after="468" w:afterLines="150"/>
        <w:jc w:val="center"/>
        <w:outlineLvl w:val="0"/>
        <w:rPr>
          <w:rStyle w:val="25"/>
        </w:rPr>
      </w:pPr>
      <w:r>
        <w:rPr>
          <w:rFonts w:hint="eastAsia" w:ascii="宋体" w:hAnsi="宋体"/>
          <w:bCs/>
          <w:color w:val="FF0000"/>
          <w:sz w:val="24"/>
          <w:highlight w:val="none"/>
        </w:rPr>
        <w:br w:type="page"/>
      </w:r>
      <w:bookmarkStart w:id="74" w:name="_Toc2162"/>
      <w:r>
        <w:rPr>
          <w:rStyle w:val="25"/>
        </w:rPr>
        <w:t>第六章</w:t>
      </w:r>
      <w:r>
        <w:rPr>
          <w:rStyle w:val="25"/>
          <w:rFonts w:hint="eastAsia"/>
        </w:rPr>
        <w:t xml:space="preserve"> </w:t>
      </w:r>
      <w:r>
        <w:rPr>
          <w:rStyle w:val="25"/>
        </w:rPr>
        <w:t>评审方法</w:t>
      </w:r>
      <w:bookmarkEnd w:id="74"/>
    </w:p>
    <w:p>
      <w:p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2404"/>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76" w:name="OLE_LINK9"/>
      <w:r>
        <w:rPr>
          <w:rFonts w:hint="eastAsia" w:ascii="宋体" w:hAnsi="宋体"/>
          <w:bCs/>
          <w:color w:val="auto"/>
          <w:sz w:val="24"/>
          <w:highlight w:val="none"/>
        </w:rPr>
        <w:t>资格性和符合性</w:t>
      </w:r>
      <w:bookmarkEnd w:id="76"/>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eastAsia" w:ascii="宋体" w:hAnsi="宋体"/>
          <w:b/>
          <w:bCs w:val="0"/>
          <w:color w:val="auto"/>
          <w:sz w:val="24"/>
          <w:highlight w:val="none"/>
          <w:lang w:val="en-US" w:eastAsia="zh-CN"/>
        </w:rPr>
      </w:pPr>
      <w:r>
        <w:rPr>
          <w:rFonts w:hint="eastAsia" w:ascii="宋体" w:hAnsi="宋体"/>
          <w:bCs/>
          <w:color w:val="auto"/>
          <w:sz w:val="24"/>
          <w:highlight w:val="none"/>
        </w:rPr>
        <w:t>5．</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小组编写评审报告。</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bookmarkStart w:id="77" w:name="OLE_LINK10"/>
      <w:bookmarkStart w:id="78" w:name="OLE_LINK2"/>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w:t>
      </w:r>
      <w:bookmarkEnd w:id="77"/>
      <w:bookmarkEnd w:id="78"/>
      <w:r>
        <w:rPr>
          <w:rFonts w:hint="eastAsia" w:ascii="宋体" w:hAnsi="宋体"/>
          <w:b/>
          <w:bCs w:val="0"/>
          <w:color w:val="auto"/>
          <w:sz w:val="24"/>
          <w:highlight w:val="none"/>
          <w:lang w:val="en-US" w:eastAsia="zh-CN"/>
        </w:rPr>
        <w:t>：</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、质量管理与措施（包括a、质量管理目标；</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、供应计划保障方案（包括a、</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ind w:firstLine="482" w:firstLineChars="200"/>
        <w:jc w:val="left"/>
        <w:rPr>
          <w:rFonts w:hint="default" w:ascii="宋体" w:hAnsi="宋体" w:eastAsia="宋体"/>
          <w:b/>
          <w:bCs w:val="0"/>
          <w:color w:val="auto"/>
          <w:sz w:val="28"/>
          <w:szCs w:val="28"/>
          <w:highlight w:val="none"/>
          <w:lang w:val="en-US" w:eastAsia="zh-CN"/>
        </w:rPr>
      </w:pP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adjustRightInd w:val="0"/>
        <w:snapToGrid w:val="0"/>
        <w:spacing w:line="360" w:lineRule="auto"/>
        <w:ind w:firstLine="482" w:firstLineChars="200"/>
        <w:rPr>
          <w:rFonts w:hint="eastAsia" w:eastAsia="宋体"/>
          <w:lang w:val="en-US" w:eastAsia="zh-CN"/>
        </w:rPr>
      </w:pPr>
      <w:r>
        <w:rPr>
          <w:rFonts w:hint="eastAsia" w:ascii="宋体" w:hAnsi="宋体"/>
          <w:b/>
          <w:bCs w:val="0"/>
          <w:color w:val="000000"/>
          <w:sz w:val="24"/>
          <w:highlight w:val="none"/>
          <w:lang w:val="en-US" w:eastAsia="zh-CN"/>
        </w:rPr>
        <w:t>5、</w:t>
      </w:r>
      <w:r>
        <w:rPr>
          <w:rFonts w:hint="eastAsia" w:ascii="宋体" w:hAnsi="宋体"/>
          <w:b/>
          <w:bCs w:val="0"/>
          <w:color w:val="auto"/>
          <w:sz w:val="24"/>
          <w:highlight w:val="none"/>
          <w:lang w:val="en-US" w:eastAsia="zh-CN"/>
        </w:rPr>
        <w:t>类似业绩证明资料（提供合同复印件）</w:t>
      </w:r>
      <w:r>
        <w:rPr>
          <w:rFonts w:hint="eastAsia" w:ascii="宋体" w:hAnsi="宋体" w:eastAsia="宋体" w:cs="宋体"/>
          <w:b/>
          <w:bCs w:val="0"/>
          <w:color w:val="auto"/>
          <w:sz w:val="24"/>
          <w:szCs w:val="24"/>
          <w:highlight w:val="none"/>
          <w:lang w:val="en-US" w:eastAsia="zh-CN"/>
        </w:rPr>
        <w:t>）</w:t>
      </w:r>
      <w:r>
        <w:rPr>
          <w:rFonts w:hint="eastAsia" w:ascii="宋体" w:hAnsi="宋体"/>
          <w:b/>
          <w:bCs w:val="0"/>
          <w:color w:val="auto"/>
          <w:sz w:val="24"/>
          <w:highlight w:val="none"/>
          <w:lang w:val="en-US" w:eastAsia="zh-CN"/>
        </w:rPr>
        <w:t>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outlineLvl w:val="1"/>
        <w:rPr>
          <w:rFonts w:hint="eastAsia" w:ascii="宋体" w:hAnsi="宋体"/>
          <w:b/>
          <w:bCs/>
          <w:color w:val="auto"/>
          <w:sz w:val="24"/>
          <w:highlight w:val="none"/>
        </w:rPr>
      </w:pPr>
      <w:bookmarkStart w:id="79" w:name="_Toc7950"/>
      <w:r>
        <w:rPr>
          <w:rFonts w:hint="eastAsia" w:ascii="宋体" w:hAnsi="宋体"/>
          <w:b/>
          <w:bCs/>
          <w:color w:val="auto"/>
          <w:sz w:val="24"/>
          <w:highlight w:val="none"/>
        </w:rPr>
        <w:t>二、评审程序、评审方法、评审标准</w:t>
      </w:r>
      <w:bookmarkEnd w:id="7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Cs/>
          <w:color w:val="auto"/>
          <w:sz w:val="24"/>
          <w:highlight w:val="none"/>
        </w:rPr>
      </w:pPr>
      <w:r>
        <w:rPr>
          <w:rFonts w:hint="eastAsia" w:ascii="宋体" w:hAnsi="宋体"/>
          <w:bCs/>
          <w:color w:val="auto"/>
          <w:sz w:val="24"/>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b/>
          <w:bCs w:val="0"/>
          <w:color w:val="auto"/>
          <w:sz w:val="24"/>
          <w:highlight w:val="none"/>
        </w:rPr>
        <w:t>成交候选供应商应当排序。</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、质量管理与措施（包括a、质量管理目标；</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、供应计划保障方案（包括a、</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ind w:firstLine="482" w:firstLineChars="200"/>
        <w:jc w:val="left"/>
        <w:rPr>
          <w:rFonts w:hint="default" w:ascii="宋体" w:hAnsi="宋体" w:eastAsia="宋体"/>
          <w:b/>
          <w:bCs w:val="0"/>
          <w:color w:val="auto"/>
          <w:sz w:val="28"/>
          <w:szCs w:val="28"/>
          <w:highlight w:val="none"/>
          <w:lang w:val="en-US" w:eastAsia="zh-CN"/>
        </w:rPr>
      </w:pP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adjustRightInd w:val="0"/>
        <w:snapToGrid w:val="0"/>
        <w:spacing w:line="360" w:lineRule="auto"/>
        <w:ind w:firstLine="482" w:firstLineChars="200"/>
        <w:rPr>
          <w:rFonts w:hint="eastAsia" w:ascii="宋体" w:hAnsi="宋体"/>
          <w:b/>
          <w:bCs w:val="0"/>
          <w:color w:val="auto"/>
          <w:sz w:val="24"/>
          <w:highlight w:val="none"/>
          <w:lang w:eastAsia="zh-CN"/>
        </w:rPr>
      </w:pPr>
      <w:r>
        <w:rPr>
          <w:rFonts w:hint="eastAsia" w:ascii="宋体" w:hAnsi="宋体"/>
          <w:b/>
          <w:bCs w:val="0"/>
          <w:color w:val="000000"/>
          <w:sz w:val="24"/>
          <w:highlight w:val="none"/>
          <w:lang w:val="en-US" w:eastAsia="zh-CN"/>
        </w:rPr>
        <w:t>5、</w:t>
      </w:r>
      <w:r>
        <w:rPr>
          <w:rFonts w:hint="eastAsia" w:ascii="宋体" w:hAnsi="宋体"/>
          <w:b/>
          <w:bCs w:val="0"/>
          <w:color w:val="auto"/>
          <w:sz w:val="24"/>
          <w:highlight w:val="none"/>
          <w:lang w:val="en-US" w:eastAsia="zh-CN"/>
        </w:rPr>
        <w:t>类似业绩证明资料（提供合同复印件）</w:t>
      </w:r>
      <w:r>
        <w:rPr>
          <w:rFonts w:hint="eastAsia" w:ascii="宋体" w:hAnsi="宋体" w:eastAsia="宋体" w:cs="宋体"/>
          <w:b/>
          <w:bCs w:val="0"/>
          <w:color w:val="auto"/>
          <w:sz w:val="24"/>
          <w:szCs w:val="24"/>
          <w:highlight w:val="none"/>
          <w:lang w:val="en-US" w:eastAsia="zh-CN"/>
        </w:rPr>
        <w:t>）</w:t>
      </w:r>
      <w:r>
        <w:rPr>
          <w:rFonts w:hint="eastAsia" w:ascii="宋体" w:hAnsi="宋体"/>
          <w:b/>
          <w:bCs w:val="0"/>
          <w:color w:val="auto"/>
          <w:sz w:val="24"/>
          <w:highlight w:val="none"/>
          <w:lang w:val="en-US" w:eastAsia="zh-CN"/>
        </w:rPr>
        <w:t>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pStyle w:val="17"/>
        <w:rPr>
          <w:rFonts w:hint="eastAsia" w:ascii="宋体" w:hAnsi="宋体"/>
          <w:b/>
          <w:bCs w:val="0"/>
          <w:color w:val="auto"/>
          <w:sz w:val="24"/>
          <w:highlight w:val="none"/>
        </w:rPr>
      </w:pPr>
      <w:r>
        <w:rPr>
          <w:rFonts w:hint="eastAsia" w:ascii="宋体" w:hAnsi="宋体"/>
          <w:b/>
          <w:bCs w:val="0"/>
          <w:color w:val="auto"/>
          <w:sz w:val="24"/>
          <w:highlight w:val="none"/>
          <w:lang w:val="en-US" w:eastAsia="zh-CN"/>
        </w:rPr>
        <w:t xml:space="preserve">   </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27971"/>
      <w:r>
        <w:rPr>
          <w:rFonts w:hint="eastAsia" w:ascii="宋体" w:hAnsi="宋体"/>
          <w:b/>
          <w:bCs/>
          <w:color w:val="auto"/>
          <w:sz w:val="24"/>
          <w:highlight w:val="none"/>
        </w:rPr>
        <w:t>三、评审纪律</w:t>
      </w:r>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81" w:name="_Hlt101846155"/>
      <w:bookmarkEnd w:id="81"/>
    </w:p>
    <w:p>
      <w:pPr>
        <w:pStyle w:val="2"/>
        <w:rPr>
          <w:rFonts w:hint="eastAsia"/>
        </w:rPr>
      </w:pPr>
    </w:p>
    <w:p>
      <w:pPr>
        <w:ind w:firstLine="2520" w:firstLineChars="700"/>
        <w:rPr>
          <w:rStyle w:val="25"/>
          <w:rFonts w:hint="eastAsia"/>
        </w:rPr>
      </w:pPr>
      <w:r>
        <w:rPr>
          <w:rFonts w:hint="eastAsia" w:ascii="黑体" w:hAnsi="黑体" w:eastAsia="黑体"/>
          <w:color w:val="auto"/>
          <w:sz w:val="36"/>
          <w:highlight w:val="none"/>
        </w:rPr>
        <w:br w:type="page"/>
      </w:r>
      <w:bookmarkStart w:id="82" w:name="_Toc2805"/>
      <w:r>
        <w:rPr>
          <w:rStyle w:val="25"/>
          <w:rFonts w:hint="eastAsia"/>
        </w:rPr>
        <w:t>第七章 采购合同（草案）</w:t>
      </w:r>
    </w:p>
    <w:bookmarkEnd w:id="82"/>
    <w:p>
      <w:pPr>
        <w:jc w:val="both"/>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泸州龙透关沱江大桥及连接线工程项目排水工程砂砾石、水泥、管材、钢管桩、网喷钢筋、成品箱式支撑和钢支撑租赁采购</w:t>
      </w:r>
      <w:r>
        <w:rPr>
          <w:rFonts w:hint="eastAsia" w:ascii="宋体" w:hAnsi="宋体" w:eastAsia="宋体" w:cs="宋体"/>
          <w:b/>
          <w:bCs/>
          <w:sz w:val="32"/>
          <w:szCs w:val="32"/>
          <w:highlight w:val="none"/>
          <w:lang w:val="en-US" w:eastAsia="zh-CN"/>
        </w:rPr>
        <w:t>合同</w:t>
      </w:r>
    </w:p>
    <w:p>
      <w:pPr>
        <w:ind w:firstLine="1084" w:firstLineChars="30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           </w:t>
      </w:r>
    </w:p>
    <w:p>
      <w:pPr>
        <w:ind w:firstLine="1084" w:firstLineChars="30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    </w:t>
      </w:r>
    </w:p>
    <w:p>
      <w:pPr>
        <w:pStyle w:val="2"/>
        <w:rPr>
          <w:rFonts w:hint="eastAsia" w:ascii="宋体" w:hAnsi="宋体" w:eastAsia="宋体" w:cs="宋体"/>
          <w:b/>
          <w:bCs/>
          <w:sz w:val="36"/>
          <w:szCs w:val="36"/>
          <w:highlight w:val="none"/>
        </w:rPr>
      </w:pPr>
    </w:p>
    <w:p>
      <w:pPr>
        <w:pStyle w:val="5"/>
        <w:ind w:firstLine="0" w:firstLineChars="0"/>
        <w:rPr>
          <w:rFonts w:hint="eastAsia" w:ascii="宋体" w:hAnsi="宋体" w:eastAsia="宋体" w:cs="宋体"/>
          <w:b/>
          <w:bCs/>
          <w:sz w:val="36"/>
          <w:szCs w:val="36"/>
          <w:highlight w:val="none"/>
        </w:rPr>
      </w:pPr>
    </w:p>
    <w:p>
      <w:pPr>
        <w:rPr>
          <w:rFonts w:hint="eastAsia" w:ascii="宋体" w:hAnsi="宋体" w:eastAsia="宋体" w:cs="宋体"/>
          <w:b/>
          <w:bCs/>
          <w:sz w:val="36"/>
          <w:szCs w:val="36"/>
          <w:highlight w:val="none"/>
        </w:rPr>
      </w:pPr>
    </w:p>
    <w:p>
      <w:pPr>
        <w:pStyle w:val="17"/>
        <w:ind w:firstLine="210"/>
        <w:rPr>
          <w:rFonts w:hint="eastAsia" w:ascii="宋体" w:hAnsi="宋体" w:eastAsia="宋体" w:cs="宋体"/>
          <w:highlight w:val="none"/>
        </w:rPr>
      </w:pPr>
    </w:p>
    <w:p>
      <w:pPr>
        <w:pStyle w:val="5"/>
        <w:ind w:firstLine="420"/>
        <w:rPr>
          <w:rFonts w:hint="eastAsia" w:ascii="宋体" w:hAnsi="宋体" w:eastAsia="宋体" w:cs="宋体"/>
          <w:highlight w:val="none"/>
        </w:rPr>
      </w:pPr>
    </w:p>
    <w:p>
      <w:pPr>
        <w:pStyle w:val="3"/>
        <w:rPr>
          <w:rFonts w:hint="eastAsia" w:ascii="宋体" w:hAnsi="宋体" w:eastAsia="宋体" w:cs="宋体"/>
          <w:highlight w:val="none"/>
        </w:rPr>
      </w:pPr>
    </w:p>
    <w:p>
      <w:pPr>
        <w:tabs>
          <w:tab w:val="left" w:pos="825"/>
        </w:tabs>
        <w:spacing w:line="560" w:lineRule="exact"/>
        <w:ind w:firstLine="840" w:firstLineChars="3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采购方（甲方）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泸州兴阳建川实业有限公司</w:t>
      </w:r>
    </w:p>
    <w:p>
      <w:pPr>
        <w:tabs>
          <w:tab w:val="left" w:pos="825"/>
        </w:tabs>
        <w:spacing w:line="560" w:lineRule="exact"/>
        <w:ind w:firstLine="840" w:firstLineChars="3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供货方（乙方）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XX有限公司  </w:t>
      </w:r>
      <w:r>
        <w:rPr>
          <w:rFonts w:hint="eastAsia" w:ascii="宋体" w:hAnsi="宋体" w:eastAsia="宋体" w:cs="宋体"/>
          <w:color w:val="auto"/>
          <w:sz w:val="28"/>
          <w:szCs w:val="28"/>
          <w:highlight w:val="none"/>
          <w:lang w:val="en-US" w:eastAsia="zh-CN"/>
        </w:rPr>
        <w:t xml:space="preserve">                       </w:t>
      </w:r>
    </w:p>
    <w:p>
      <w:pPr>
        <w:tabs>
          <w:tab w:val="left" w:pos="825"/>
        </w:tabs>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eastAsia="zh-CN"/>
        </w:rPr>
        <w:t>合</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eastAsia="zh-CN"/>
        </w:rPr>
        <w:t>同</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eastAsia="zh-CN"/>
        </w:rPr>
        <w:t>编</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eastAsia="zh-CN"/>
        </w:rPr>
        <w:t>号：</w:t>
      </w:r>
      <w:r>
        <w:rPr>
          <w:rFonts w:hint="eastAsia" w:ascii="宋体" w:hAnsi="宋体" w:eastAsia="宋体" w:cs="宋体"/>
          <w:color w:val="auto"/>
          <w:sz w:val="28"/>
          <w:szCs w:val="28"/>
          <w:highlight w:val="none"/>
          <w:u w:val="single"/>
          <w:lang w:val="en-US" w:eastAsia="zh-CN"/>
        </w:rPr>
        <w:t xml:space="preserve">兴阳建川-（CG2026）-   </w:t>
      </w:r>
      <w:r>
        <w:rPr>
          <w:rFonts w:hint="eastAsia" w:ascii="宋体" w:hAnsi="宋体" w:eastAsia="宋体" w:cs="宋体"/>
          <w:color w:val="auto"/>
          <w:sz w:val="28"/>
          <w:szCs w:val="28"/>
          <w:highlight w:val="none"/>
          <w:u w:val="none"/>
        </w:rPr>
        <w:t xml:space="preserve"> </w:t>
      </w:r>
    </w:p>
    <w:p>
      <w:pPr>
        <w:tabs>
          <w:tab w:val="left" w:pos="825"/>
        </w:tabs>
        <w:spacing w:line="560" w:lineRule="exact"/>
        <w:ind w:firstLine="840" w:firstLineChars="3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 xml:space="preserve">签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订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点：</w:t>
      </w:r>
      <w:r>
        <w:rPr>
          <w:rFonts w:hint="eastAsia" w:ascii="宋体" w:hAnsi="宋体" w:eastAsia="宋体" w:cs="宋体"/>
          <w:color w:val="auto"/>
          <w:sz w:val="28"/>
          <w:szCs w:val="28"/>
          <w:highlight w:val="none"/>
          <w:u w:val="single"/>
        </w:rPr>
        <w:t>四川省泸州市</w:t>
      </w:r>
      <w:r>
        <w:rPr>
          <w:rFonts w:hint="eastAsia" w:ascii="宋体" w:hAnsi="宋体" w:eastAsia="宋体" w:cs="宋体"/>
          <w:color w:val="auto"/>
          <w:sz w:val="28"/>
          <w:szCs w:val="28"/>
          <w:highlight w:val="none"/>
          <w:u w:val="single"/>
          <w:lang w:eastAsia="zh-CN"/>
        </w:rPr>
        <w:t>江阳区</w:t>
      </w:r>
      <w:r>
        <w:rPr>
          <w:rFonts w:hint="eastAsia" w:ascii="宋体" w:hAnsi="宋体" w:eastAsia="宋体" w:cs="宋体"/>
          <w:color w:val="auto"/>
          <w:sz w:val="28"/>
          <w:szCs w:val="28"/>
          <w:highlight w:val="none"/>
          <w:u w:val="none"/>
        </w:rPr>
        <w:t xml:space="preserve">  </w:t>
      </w:r>
    </w:p>
    <w:p>
      <w:pPr>
        <w:tabs>
          <w:tab w:val="left" w:pos="825"/>
        </w:tabs>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订</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期：</w:t>
      </w:r>
      <w:r>
        <w:rPr>
          <w:rFonts w:hint="eastAsia" w:ascii="宋体" w:hAnsi="宋体" w:eastAsia="宋体" w:cs="宋体"/>
          <w:color w:val="auto"/>
          <w:sz w:val="28"/>
          <w:szCs w:val="28"/>
          <w:highlight w:val="none"/>
          <w:u w:val="single"/>
          <w:lang w:eastAsia="zh-CN"/>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年   月   日</w:t>
      </w:r>
      <w:r>
        <w:rPr>
          <w:rFonts w:hint="eastAsia" w:ascii="宋体" w:hAnsi="宋体" w:eastAsia="宋体" w:cs="宋体"/>
          <w:color w:val="auto"/>
          <w:sz w:val="28"/>
          <w:szCs w:val="28"/>
          <w:highlight w:val="none"/>
        </w:rPr>
        <w:t xml:space="preserve"> </w:t>
      </w:r>
    </w:p>
    <w:p>
      <w:pPr>
        <w:ind w:firstLine="630" w:firstLineChars="300"/>
        <w:rPr>
          <w:rFonts w:hint="eastAsia" w:ascii="宋体" w:hAnsi="宋体" w:eastAsia="宋体" w:cs="宋体"/>
          <w:szCs w:val="36"/>
          <w:highlight w:val="none"/>
        </w:rPr>
        <w:sectPr>
          <w:type w:val="continuous"/>
          <w:pgSz w:w="11906" w:h="16838"/>
          <w:pgMar w:top="1440" w:right="1800" w:bottom="1440" w:left="1800" w:header="851" w:footer="992" w:gutter="0"/>
          <w:pgNumType w:fmt="numberInDash"/>
          <w:cols w:space="720" w:num="1"/>
          <w:docGrid w:type="lines" w:linePitch="312" w:charSpace="0"/>
        </w:sectPr>
      </w:pPr>
      <w:bookmarkStart w:id="83" w:name="_Toc32354"/>
      <w:bookmarkStart w:id="84" w:name="_Toc17534"/>
    </w:p>
    <w:bookmarkEnd w:id="83"/>
    <w:bookmarkEnd w:id="84"/>
    <w:p>
      <w:pPr>
        <w:spacing w:line="360" w:lineRule="auto"/>
        <w:jc w:val="center"/>
        <w:rPr>
          <w:rFonts w:hint="eastAsia" w:ascii="宋体" w:hAnsi="宋体" w:cs="宋体"/>
          <w:b/>
          <w:bCs/>
          <w:sz w:val="28"/>
          <w:szCs w:val="28"/>
          <w:highlight w:val="none"/>
        </w:rPr>
      </w:pPr>
    </w:p>
    <w:p>
      <w:pPr>
        <w:spacing w:line="360" w:lineRule="auto"/>
        <w:jc w:val="center"/>
        <w:rPr>
          <w:rFonts w:hint="eastAsia" w:ascii="宋体" w:hAnsi="宋体" w:cs="宋体"/>
          <w:b/>
          <w:bCs/>
          <w:sz w:val="28"/>
          <w:szCs w:val="28"/>
          <w:highlight w:val="none"/>
        </w:rPr>
      </w:pPr>
    </w:p>
    <w:p>
      <w:pPr>
        <w:spacing w:line="20" w:lineRule="exact"/>
        <w:jc w:val="both"/>
        <w:rPr>
          <w:rFonts w:hint="eastAsia" w:ascii="宋体" w:hAnsi="宋体" w:cs="宋体"/>
          <w:b/>
          <w:bCs/>
          <w:sz w:val="28"/>
          <w:szCs w:val="28"/>
          <w:highlight w:val="none"/>
        </w:rPr>
        <w:sectPr>
          <w:footerReference r:id="rId9" w:type="default"/>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eastAsia" w:ascii="宋体" w:hAnsi="宋体" w:eastAsia="宋体" w:cs="宋体"/>
          <w:b/>
          <w:bCs/>
          <w:sz w:val="28"/>
          <w:szCs w:val="28"/>
          <w:highlight w:val="none"/>
        </w:rPr>
      </w:pPr>
      <w:bookmarkStart w:id="85" w:name="_Toc20431"/>
      <w:bookmarkStart w:id="86" w:name="_Toc6040"/>
      <w:r>
        <w:rPr>
          <w:rFonts w:hint="eastAsia" w:ascii="宋体" w:hAnsi="宋体" w:eastAsia="宋体" w:cs="宋体"/>
          <w:b/>
          <w:bCs/>
          <w:sz w:val="28"/>
          <w:szCs w:val="28"/>
          <w:highlight w:val="none"/>
          <w:lang w:eastAsia="zh-CN"/>
        </w:rPr>
        <w:t>泸州龙透关沱江大桥及连接线工程项目排水工程砂砾石、水泥、管材、钢管桩、网喷钢筋、成品箱式支撑和钢支撑租赁采购</w:t>
      </w:r>
      <w:r>
        <w:rPr>
          <w:rFonts w:hint="eastAsia" w:ascii="宋体" w:hAnsi="宋体" w:eastAsia="宋体" w:cs="宋体"/>
          <w:b/>
          <w:bCs/>
          <w:sz w:val="28"/>
          <w:szCs w:val="28"/>
          <w:highlight w:val="none"/>
          <w:lang w:val="en-US" w:eastAsia="zh-CN"/>
        </w:rPr>
        <w:t>合同</w:t>
      </w:r>
    </w:p>
    <w:p>
      <w:pPr>
        <w:spacing w:line="360" w:lineRule="auto"/>
        <w:ind w:firstLine="560" w:firstLineChars="200"/>
        <w:jc w:val="left"/>
        <w:rPr>
          <w:rFonts w:hint="eastAsia" w:ascii="宋体" w:hAnsi="宋体" w:eastAsia="宋体" w:cs="宋体"/>
          <w:sz w:val="28"/>
          <w:szCs w:val="28"/>
          <w:highlight w:val="none"/>
        </w:rPr>
      </w:pPr>
    </w:p>
    <w:p>
      <w:pPr>
        <w:spacing w:line="360" w:lineRule="auto"/>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采购人）甲  方：</w:t>
      </w:r>
      <w:bookmarkEnd w:id="85"/>
      <w:bookmarkEnd w:id="86"/>
      <w:r>
        <w:rPr>
          <w:rFonts w:hint="eastAsia" w:ascii="宋体" w:hAnsi="宋体" w:eastAsia="宋体" w:cs="宋体"/>
          <w:sz w:val="28"/>
          <w:szCs w:val="28"/>
          <w:highlight w:val="none"/>
          <w:u w:val="single"/>
          <w:lang w:eastAsia="zh-CN"/>
        </w:rPr>
        <w:t>泸州兴阳建川实业有限公司</w:t>
      </w:r>
      <w:r>
        <w:rPr>
          <w:rFonts w:hint="eastAsia" w:ascii="宋体" w:hAnsi="宋体" w:eastAsia="宋体" w:cs="宋体"/>
          <w:sz w:val="28"/>
          <w:szCs w:val="28"/>
          <w:highlight w:val="none"/>
          <w:u w:val="single"/>
        </w:rPr>
        <w:t xml:space="preserve">   </w:t>
      </w:r>
    </w:p>
    <w:p>
      <w:pPr>
        <w:spacing w:line="360" w:lineRule="auto"/>
        <w:ind w:firstLine="560" w:firstLineChars="200"/>
        <w:jc w:val="left"/>
        <w:rPr>
          <w:rFonts w:hint="eastAsia" w:ascii="宋体" w:hAnsi="宋体" w:eastAsia="宋体" w:cs="宋体"/>
          <w:b w:val="0"/>
          <w:bCs w:val="0"/>
          <w:sz w:val="28"/>
          <w:szCs w:val="28"/>
          <w:highlight w:val="none"/>
          <w:u w:val="single"/>
        </w:rPr>
      </w:pPr>
      <w:r>
        <w:rPr>
          <w:rFonts w:hint="eastAsia" w:ascii="宋体" w:hAnsi="宋体" w:eastAsia="宋体" w:cs="宋体"/>
          <w:sz w:val="28"/>
          <w:szCs w:val="28"/>
          <w:highlight w:val="none"/>
          <w:u w:val="single"/>
        </w:rPr>
        <w:t>（</w:t>
      </w:r>
      <w:r>
        <w:rPr>
          <w:rFonts w:hint="eastAsia" w:ascii="宋体" w:hAnsi="宋体" w:eastAsia="宋体" w:cs="宋体"/>
          <w:b w:val="0"/>
          <w:bCs w:val="0"/>
          <w:sz w:val="28"/>
          <w:szCs w:val="28"/>
          <w:highlight w:val="none"/>
          <w:u w:val="single"/>
        </w:rPr>
        <w:t>供应商）</w:t>
      </w:r>
      <w:r>
        <w:rPr>
          <w:rFonts w:hint="eastAsia" w:ascii="宋体" w:hAnsi="宋体" w:eastAsia="宋体" w:cs="宋体"/>
          <w:b w:val="0"/>
          <w:sz w:val="28"/>
          <w:szCs w:val="28"/>
          <w:highlight w:val="none"/>
          <w:u w:val="single"/>
        </w:rPr>
        <w:t>乙  方：</w:t>
      </w:r>
      <w:r>
        <w:rPr>
          <w:rFonts w:hint="eastAsia" w:ascii="宋体" w:hAnsi="宋体" w:eastAsia="宋体" w:cs="宋体"/>
          <w:b w:val="0"/>
          <w:bCs w:val="0"/>
          <w:sz w:val="28"/>
          <w:szCs w:val="28"/>
          <w:highlight w:val="none"/>
          <w:u w:val="single"/>
          <w:lang w:val="en-US" w:eastAsia="zh-CN"/>
        </w:rPr>
        <w:t xml:space="preserve">XX有限公司   </w:t>
      </w:r>
      <w:r>
        <w:rPr>
          <w:rFonts w:hint="eastAsia" w:ascii="宋体" w:hAnsi="宋体" w:eastAsia="宋体" w:cs="宋体"/>
          <w:b w:val="0"/>
          <w:bCs w:val="0"/>
          <w:sz w:val="28"/>
          <w:szCs w:val="28"/>
          <w:highlight w:val="none"/>
          <w:u w:val="single"/>
        </w:rPr>
        <w:t xml:space="preserve">  </w:t>
      </w:r>
    </w:p>
    <w:p>
      <w:pPr>
        <w:pStyle w:val="9"/>
        <w:spacing w:line="360" w:lineRule="auto"/>
        <w:ind w:firstLine="56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就</w:t>
      </w:r>
      <w:r>
        <w:rPr>
          <w:rFonts w:hint="eastAsia" w:ascii="宋体" w:hAnsi="宋体" w:eastAsia="宋体" w:cs="宋体"/>
          <w:kern w:val="2"/>
          <w:sz w:val="28"/>
          <w:szCs w:val="28"/>
          <w:highlight w:val="none"/>
          <w:u w:val="single"/>
          <w:lang w:eastAsia="zh-CN"/>
        </w:rPr>
        <w:t>泸州龙透关沱江大桥及连接线工程项目排水工程砂砾石、水泥、管材、钢管桩、网喷钢筋、成品箱式支撑和钢支撑租赁采购</w:t>
      </w:r>
      <w:r>
        <w:rPr>
          <w:rFonts w:hint="eastAsia" w:ascii="宋体" w:hAnsi="宋体" w:eastAsia="宋体" w:cs="宋体"/>
          <w:kern w:val="2"/>
          <w:sz w:val="28"/>
          <w:szCs w:val="28"/>
          <w:highlight w:val="none"/>
        </w:rPr>
        <w:t>项目采购事宜,根据《中华人民共和国民法典》等法律法规规定，甲、乙双方充分协商，特订立本合同。</w:t>
      </w:r>
    </w:p>
    <w:p>
      <w:pPr>
        <w:pStyle w:val="11"/>
        <w:autoSpaceDE/>
        <w:autoSpaceDN/>
        <w:adjustRightInd/>
        <w:spacing w:line="360" w:lineRule="auto"/>
        <w:ind w:firstLine="562" w:firstLineChars="200"/>
        <w:rPr>
          <w:rFonts w:hint="eastAsia" w:ascii="宋体" w:hAnsi="宋体" w:eastAsia="宋体" w:cs="宋体"/>
          <w:kern w:val="2"/>
          <w:sz w:val="28"/>
          <w:szCs w:val="28"/>
          <w:highlight w:val="none"/>
          <w:lang w:eastAsia="zh-CN"/>
        </w:rPr>
      </w:pPr>
      <w:r>
        <w:rPr>
          <w:rFonts w:hint="eastAsia" w:ascii="宋体" w:hAnsi="宋体" w:eastAsia="宋体" w:cs="宋体"/>
          <w:b/>
          <w:bCs/>
          <w:kern w:val="2"/>
          <w:sz w:val="28"/>
          <w:szCs w:val="28"/>
          <w:highlight w:val="none"/>
        </w:rPr>
        <w:t>一、项目清单及合同金额</w:t>
      </w:r>
    </w:p>
    <w:p>
      <w:pPr>
        <w:pStyle w:val="9"/>
        <w:spacing w:line="360" w:lineRule="auto"/>
        <w:ind w:firstLine="56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1.项目名称：</w:t>
      </w:r>
      <w:r>
        <w:rPr>
          <w:rFonts w:hint="eastAsia" w:ascii="宋体" w:hAnsi="宋体" w:eastAsia="宋体" w:cs="宋体"/>
          <w:kern w:val="2"/>
          <w:sz w:val="28"/>
          <w:szCs w:val="28"/>
          <w:highlight w:val="none"/>
          <w:u w:val="single"/>
          <w:lang w:eastAsia="zh-CN"/>
        </w:rPr>
        <w:t>泸州龙透关沱江大桥及连接线工程项目排水工程砂砾石、水泥、管材、钢管桩、网喷钢筋、成品箱式支撑和钢支撑租赁采购</w:t>
      </w:r>
      <w:r>
        <w:rPr>
          <w:rFonts w:hint="eastAsia" w:ascii="宋体" w:hAnsi="宋体" w:eastAsia="宋体" w:cs="宋体"/>
          <w:kern w:val="2"/>
          <w:sz w:val="28"/>
          <w:szCs w:val="28"/>
          <w:highlight w:val="none"/>
        </w:rPr>
        <w:t>。</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2.具体内容：</w:t>
      </w:r>
    </w:p>
    <w:tbl>
      <w:tblPr>
        <w:tblStyle w:val="18"/>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
        <w:gridCol w:w="144"/>
        <w:gridCol w:w="342"/>
        <w:gridCol w:w="27"/>
        <w:gridCol w:w="117"/>
        <w:gridCol w:w="1252"/>
        <w:gridCol w:w="19"/>
        <w:gridCol w:w="125"/>
        <w:gridCol w:w="1256"/>
        <w:gridCol w:w="6"/>
        <w:gridCol w:w="138"/>
        <w:gridCol w:w="606"/>
        <w:gridCol w:w="6"/>
        <w:gridCol w:w="138"/>
        <w:gridCol w:w="1057"/>
        <w:gridCol w:w="18"/>
        <w:gridCol w:w="126"/>
        <w:gridCol w:w="1277"/>
        <w:gridCol w:w="1041"/>
        <w:gridCol w:w="18"/>
        <w:gridCol w:w="126"/>
        <w:gridCol w:w="774"/>
        <w:gridCol w:w="11"/>
        <w:gridCol w:w="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03" w:hRule="atLeast"/>
          <w:jc w:val="center"/>
        </w:trPr>
        <w:tc>
          <w:tcPr>
            <w:tcW w:w="8624" w:type="dxa"/>
            <w:gridSpan w:val="2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2.1砂石类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1055" w:hRule="atLeast"/>
          <w:jc w:val="center"/>
        </w:trPr>
        <w:tc>
          <w:tcPr>
            <w:tcW w:w="486"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序号</w:t>
            </w:r>
          </w:p>
        </w:tc>
        <w:tc>
          <w:tcPr>
            <w:tcW w:w="1396"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材料名称</w:t>
            </w:r>
          </w:p>
        </w:tc>
        <w:tc>
          <w:tcPr>
            <w:tcW w:w="1400"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规格、型号</w:t>
            </w:r>
          </w:p>
        </w:tc>
        <w:tc>
          <w:tcPr>
            <w:tcW w:w="750"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1201"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127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材料单价（含税、税率3%） </w:t>
            </w:r>
          </w:p>
        </w:tc>
        <w:tc>
          <w:tcPr>
            <w:tcW w:w="1185"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材料合价（含税、税率3%）</w:t>
            </w:r>
          </w:p>
        </w:tc>
        <w:tc>
          <w:tcPr>
            <w:tcW w:w="929"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砌筑砂浆</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10.23</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289.22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2958.76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砾石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72.31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599.78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连砂石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3556.795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80.09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284873.67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清条石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1334.88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667.44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砂砾</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7549.273</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72.31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545857.73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地面砂浆</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333.72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石屑</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772.887</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100.12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77378.35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石油沥青</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277.476</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925.99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11020.92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25.378</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3884.57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13285.10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10.087</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1544.00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236490.52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特细砂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177.98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166.86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6856.28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芝麻灰花岗岩路边石（1000mm*200mm*120mm）</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1787.63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9812.28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芝麻灰花岗岩路缘石（1000mm*400mm*150mm）</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1787.63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9812.28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中粗砂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153573.00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85"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2533.88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249.09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35918.94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52.05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7967.03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煤灰</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13.38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1378.55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单层网喷混凝土</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111.00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16005.72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23.19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153.07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3550.16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4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煤灰</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 </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 </w:t>
            </w: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614.29 </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18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小计（元）</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1427580.20</w:t>
            </w: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56" w:type="dxa"/>
          <w:trHeight w:val="270" w:hRule="atLeast"/>
          <w:jc w:val="center"/>
        </w:trPr>
        <w:tc>
          <w:tcPr>
            <w:tcW w:w="18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sz w:val="20"/>
                <w:szCs w:val="20"/>
                <w:u w:val="none"/>
                <w:lang w:val="en-US" w:eastAsia="zh-CN"/>
              </w:rPr>
              <w:t>2.其他材料类</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8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序号</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材料名称</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规格、型号</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材料单价（含税、税率13%）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材料合价（含税、税率13%）</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8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373.26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89582.78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6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D1200mm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456.73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23987.71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D1400mm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517.89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84416.12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D300mm（Ⅱ级）钢筋混凝土承插管道</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98.85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51617.76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D400mm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341.38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62.81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21440.51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D500mm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1400.84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133141.86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D600mm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611.59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123.17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75329.54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D800mm 钢带增强聚乙烯螺(PE)旋波纹雨水管 SN≥8000N/㎡</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120°砂砾石基础</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210.19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113085.02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ESP控制器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3031.47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30314.74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K9级球墨铸铁管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266.24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4840.23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K9级球墨铸铁管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448.14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26704.39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K9级球墨铸铁管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549.62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55511.69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7533.58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1442.42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175.75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42.157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UPVC雨水管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50.293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713.23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UPVC雨水管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158.17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567.34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125.22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500.86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采暖室外镀锌钢管螺纹管件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侧墙地漏</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侧入式雨水斗</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34.323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425.08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594.45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275.19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394.78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衬塑钢管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DN40（室外）</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11971.60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倒流防止器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243.83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492.54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106.46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R=1.5m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731.16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R=2.3m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2193.49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R=4.5m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182.79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射程1.0m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533.28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48256.72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地埋弹射喷头1812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射程4.5m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地埋弹射喷头5012</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射程11.3m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230.36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3722.65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滴灌电磁阀组</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XCZ-075-PRF，DN25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213.91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2353.00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滴灌管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XFD06-12-500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1669.53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2471.41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394.92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4344.16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顶管用钢筋混凝土管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514.04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118372.44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SC80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38.594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2339.74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阀门箱</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14寸</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243.99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法兰挠性接头</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448.11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法兰水表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332.14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1328.56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332.14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2657.13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防回流污染止回阀带水表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619.48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2477.91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放空管闸阀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1173.05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1173.05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分体式低水箱及水箱配件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758.80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刚性防水套管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218.79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刚性防水套管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55.36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523.69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钢带增强波纹管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74.639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3935.40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303.74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527.21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7470.61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156.71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1579.15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455.02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1519.455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35301.19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906.395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28.56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25882.20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钢套管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227.37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给水室外钢骨架塑料复合管电熔管件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178.335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4739.72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给水室外钢骨架塑料复合管电熔管件（景观）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664.446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17659.38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红外感应龙头及配件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164.75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499.20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混凝土现浇双箅雨水口</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14399.93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混凝土现浇四箅雨水口</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757.89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角型阀(带铜活)</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63.89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节水型洒水栓</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DN20,配708阀门箱</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3295.08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59.16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65.90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133.12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1083.24</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42266.83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798.75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109.38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聚乙烯PE80</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1957.38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25480.39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可调式减压阀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快速取水阀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1610.93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螺纹Y型过滤器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118.63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118.63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71.90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螺纹挠性接头</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71.89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落地式坐便器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382.23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1158.17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绿化取水栓</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1302.12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MFT/ABC20型</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灭火器放置箱</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325.53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轻便消防水龙（含压力型真空破坏器）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505.87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球磨铸铁井盖井座</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318.97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8293.09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室外塑料给水管电熔管件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198.64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室外塑料给水管热熔管件安装</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920.089</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5707.96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0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室外塑料给水管热熔管件管理用房</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28.933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610.08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54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室外塑料给水管热熔管件景观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343.701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2132.22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双面热镀锌钢管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75.12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1765.38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287.34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287.34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水表组</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948.99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1897.97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水表组景观</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1977.05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1977.05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碳钢平焊法兰 1.6MPa</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231.97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D108×4</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14.226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66.11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940.41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48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D42.5×3.5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38.268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830.26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五防重型球墨铸铁井盖</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Φ700mm（承载等级B125）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318.97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11482.74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五防重型球墨铸铁井盖</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Φ700mm（承载等级D400）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469.22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60060.31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711.74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2156.58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洗脸盆排水附件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59.31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179.72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洗脸盆托架</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47.93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现状检查井加装防坠网</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39.54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7749.59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现状雨水篦子</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147.62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6347.80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85.68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514.06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102.81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102.81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129.17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129.17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铸铁放空管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DN200mm</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152.28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1538.02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38.22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85"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座便器桶盖</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250.43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758.80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7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单层网喷混凝土</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3346.00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7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160.61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63520.46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网喷钢筋材料费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17.969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3616.00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64976.81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10874.2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207.33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2254573.98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27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71.57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28305.14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网喷钢筋材料费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8.007 </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3616.00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28954.10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钢管桩材料费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4953.2</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207.33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1026958.84 </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钢管桩、网喷钢筋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18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小计（元）</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4704903.19</w:t>
            </w:r>
          </w:p>
        </w:tc>
        <w:tc>
          <w:tcPr>
            <w:tcW w:w="9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2" w:type="dxa"/>
          <w:wAfter w:w="144" w:type="dxa"/>
          <w:trHeight w:val="720" w:hRule="atLeast"/>
          <w:jc w:val="center"/>
        </w:trPr>
        <w:tc>
          <w:tcPr>
            <w:tcW w:w="862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2.3成品箱式支撑和钢支撑租赁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906"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材料单价固定价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(含税，税率13%)</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材料合计固定价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(含税，税率13%)</w:t>
            </w: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时间（月）</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19"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成品箱式支撑租赁</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套/月</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4576.50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823770</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6</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19"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钢支撑租赁费</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39.512 </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745.80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471482.8272</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16 </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19"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成品箱式支撑租赁</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套/月</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4576.50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686475</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6 </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28" w:hRule="atLeast"/>
          <w:jc w:val="center"/>
        </w:trPr>
        <w:tc>
          <w:tcPr>
            <w:tcW w:w="5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钢支撑租赁费</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44.335 </w:t>
            </w: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745.80 </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595164.0618</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bidi="ar"/>
              </w:rPr>
            </w:pPr>
            <w:r>
              <w:rPr>
                <w:rFonts w:hint="eastAsia" w:ascii="仿宋" w:hAnsi="仿宋" w:eastAsia="仿宋" w:cs="仿宋"/>
                <w:i w:val="0"/>
                <w:iCs w:val="0"/>
                <w:color w:val="000000"/>
                <w:kern w:val="0"/>
                <w:sz w:val="20"/>
                <w:szCs w:val="20"/>
                <w:u w:val="none"/>
                <w:lang w:val="en-US" w:eastAsia="zh-CN" w:bidi="ar"/>
              </w:rPr>
              <w:t xml:space="preserve">18 </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28" w:hRule="atLeast"/>
          <w:jc w:val="center"/>
        </w:trPr>
        <w:tc>
          <w:tcPr>
            <w:tcW w:w="191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小计（元）</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kern w:val="2"/>
                <w:sz w:val="20"/>
                <w:szCs w:val="20"/>
                <w:u w:val="none"/>
                <w:lang w:val="en-US" w:eastAsia="zh-CN" w:bidi="ar-SA"/>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2576891.89</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0"/>
                <w:szCs w:val="20"/>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5" w:type="dxa"/>
          <w:trHeight w:val="428" w:hRule="atLeast"/>
          <w:jc w:val="center"/>
        </w:trPr>
        <w:tc>
          <w:tcPr>
            <w:tcW w:w="191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合计2.1+2.2+2.3</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8709375.28</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暂定合同金额：人民币</w:t>
      </w:r>
      <w:r>
        <w:rPr>
          <w:rFonts w:hint="eastAsia" w:ascii="宋体" w:hAnsi="宋体" w:eastAsia="宋体" w:cs="宋体"/>
          <w:sz w:val="28"/>
          <w:szCs w:val="28"/>
          <w:highlight w:val="none"/>
          <w:u w:val="single"/>
          <w:lang w:val="en-US" w:eastAsia="zh-CN"/>
        </w:rPr>
        <w:t>8709375.28元</w:t>
      </w:r>
      <w:r>
        <w:rPr>
          <w:rFonts w:hint="eastAsia" w:ascii="宋体" w:hAnsi="宋体" w:eastAsia="宋体" w:cs="宋体"/>
          <w:sz w:val="28"/>
          <w:szCs w:val="28"/>
          <w:highlight w:val="none"/>
        </w:rPr>
        <w:t>(大写：</w:t>
      </w:r>
      <w:r>
        <w:rPr>
          <w:rFonts w:hint="eastAsia" w:ascii="宋体" w:hAnsi="宋体" w:eastAsia="宋体" w:cs="宋体"/>
          <w:sz w:val="28"/>
          <w:szCs w:val="28"/>
          <w:highlight w:val="none"/>
          <w:u w:val="single"/>
          <w:lang w:val="en-US" w:eastAsia="zh-CN"/>
        </w:rPr>
        <w:t>捌佰柒拾万零玖仟叁佰柒拾伍元贰角捌分</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lang w:val="en-US" w:eastAsia="zh-CN"/>
        </w:rPr>
        <w:t>，其中，涉及砂砾石、水泥、管材、钢管桩、网喷钢筋6132483.39元，成品箱式支撑和钢支撑租赁25768791.89元，</w:t>
      </w:r>
      <w:r>
        <w:rPr>
          <w:rFonts w:hint="eastAsia" w:ascii="宋体" w:hAnsi="宋体" w:eastAsia="宋体" w:cs="宋体"/>
          <w:sz w:val="28"/>
          <w:szCs w:val="28"/>
          <w:highlight w:val="none"/>
        </w:rPr>
        <w:t>含税</w:t>
      </w:r>
      <w:r>
        <w:rPr>
          <w:rFonts w:hint="eastAsia" w:ascii="宋体" w:hAnsi="宋体" w:eastAsia="宋体" w:cs="宋体"/>
          <w:sz w:val="28"/>
          <w:szCs w:val="28"/>
          <w:highlight w:val="none"/>
          <w:lang w:val="en-US" w:eastAsia="zh-CN"/>
        </w:rPr>
        <w:t>价</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除砂石</w:t>
      </w:r>
      <w:r>
        <w:rPr>
          <w:rFonts w:hint="eastAsia" w:ascii="宋体" w:hAnsi="宋体" w:eastAsia="宋体" w:cs="宋体"/>
          <w:sz w:val="28"/>
          <w:szCs w:val="28"/>
          <w:highlight w:val="none"/>
        </w:rPr>
        <w:t>税率</w:t>
      </w: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none"/>
          <w:lang w:val="en-US" w:eastAsia="zh-CN"/>
        </w:rPr>
        <w:t>外，其余税率均为13%</w:t>
      </w:r>
      <w:r>
        <w:rPr>
          <w:rFonts w:hint="eastAsia" w:ascii="宋体" w:hAnsi="宋体" w:eastAsia="宋体" w:cs="宋体"/>
          <w:sz w:val="28"/>
          <w:szCs w:val="28"/>
          <w:highlight w:val="none"/>
        </w:rPr>
        <w:t>，若遇国家税率调整，该合同金额作相应增减。</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表中</w:t>
      </w:r>
      <w:r>
        <w:rPr>
          <w:rFonts w:hint="eastAsia" w:ascii="宋体" w:hAnsi="宋体" w:eastAsia="宋体" w:cs="宋体"/>
          <w:b w:val="0"/>
          <w:bCs w:val="0"/>
          <w:i w:val="0"/>
          <w:iCs w:val="0"/>
          <w:kern w:val="2"/>
          <w:sz w:val="28"/>
          <w:szCs w:val="28"/>
          <w:highlight w:val="none"/>
          <w:u w:val="none"/>
          <w:lang w:val="en-US" w:eastAsia="zh-CN" w:bidi="ar"/>
        </w:rPr>
        <w:t>材料单价为</w:t>
      </w:r>
      <w:r>
        <w:rPr>
          <w:rFonts w:hint="eastAsia" w:ascii="宋体" w:hAnsi="宋体" w:eastAsia="宋体" w:cs="宋体"/>
          <w:sz w:val="28"/>
          <w:szCs w:val="28"/>
          <w:highlight w:val="none"/>
          <w:lang w:eastAsia="zh-CN"/>
        </w:rPr>
        <w:t>固定全费用单价（含税）</w:t>
      </w:r>
      <w:r>
        <w:rPr>
          <w:rFonts w:hint="eastAsia" w:ascii="宋体" w:hAnsi="宋体" w:eastAsia="宋体" w:cs="宋体"/>
          <w:snapToGrid/>
          <w:kern w:val="2"/>
          <w:sz w:val="28"/>
          <w:szCs w:val="28"/>
          <w:highlight w:val="none"/>
          <w:lang w:val="en-US" w:eastAsia="zh-CN" w:bidi="ar"/>
        </w:rPr>
        <w:t>，包含但不限于材料费、人工费、保险费、税金、运费等乙方送货至甲方指定交货地点的一切费用。合同有效期内合同单价固定不变，任一方不得单方进行调整，否则视为违约。</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w:t>
      </w:r>
      <w:r>
        <w:rPr>
          <w:rFonts w:hint="eastAsia" w:ascii="宋体" w:hAnsi="宋体" w:eastAsia="宋体" w:cs="宋体"/>
          <w:snapToGrid/>
          <w:kern w:val="2"/>
          <w:sz w:val="28"/>
          <w:szCs w:val="28"/>
          <w:highlight w:val="none"/>
          <w:lang w:val="en-US" w:eastAsia="zh-CN" w:bidi="ar"/>
        </w:rPr>
        <w:t>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r>
        <w:rPr>
          <w:rFonts w:hint="eastAsia" w:ascii="宋体" w:hAnsi="宋体" w:eastAsia="宋体" w:cs="宋体"/>
          <w:sz w:val="28"/>
          <w:szCs w:val="28"/>
          <w:highlight w:val="none"/>
        </w:rPr>
        <w:t>。</w:t>
      </w:r>
    </w:p>
    <w:p>
      <w:pPr>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（6）按实结算：</w:t>
      </w:r>
      <w:r>
        <w:rPr>
          <w:rFonts w:hint="eastAsia" w:ascii="宋体" w:hAnsi="宋体" w:eastAsia="宋体" w:cs="宋体"/>
          <w:snapToGrid/>
          <w:kern w:val="2"/>
          <w:sz w:val="28"/>
          <w:szCs w:val="28"/>
          <w:highlight w:val="none"/>
          <w:lang w:val="en-US" w:eastAsia="zh-CN" w:bidi="ar"/>
        </w:rPr>
        <w:t>结算金额=经甲方验收合格的数量×材料单价（含税），</w:t>
      </w:r>
      <w:r>
        <w:rPr>
          <w:rFonts w:hint="eastAsia" w:ascii="宋体" w:hAnsi="宋体" w:eastAsia="宋体" w:cs="宋体"/>
          <w:sz w:val="28"/>
          <w:szCs w:val="28"/>
          <w:highlight w:val="none"/>
          <w:lang w:val="en-US" w:eastAsia="zh-CN"/>
        </w:rPr>
        <w:t>保留小数位数两位。</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二、付款方式及时间</w:t>
      </w:r>
    </w:p>
    <w:p>
      <w:pPr>
        <w:pStyle w:val="2"/>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1.付款方式银行转账，账户信息见签署页。</w:t>
      </w:r>
    </w:p>
    <w:p>
      <w:pPr>
        <w:pStyle w:val="2"/>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2.付款时间：</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（1）按批次支付。</w:t>
      </w:r>
      <w:r>
        <w:rPr>
          <w:rFonts w:hint="eastAsia" w:ascii="宋体" w:hAnsi="宋体" w:eastAsia="宋体" w:cs="宋体"/>
          <w:snapToGrid/>
          <w:kern w:val="2"/>
          <w:sz w:val="28"/>
          <w:szCs w:val="28"/>
          <w:highlight w:val="none"/>
          <w:lang w:val="en-US" w:eastAsia="zh-CN" w:bidi="ar"/>
        </w:rPr>
        <w:t>货到指定卸货地点，供货完成并验收合格后，乙方凭双方共同签字确认的送货单和结算单于10个工作日内支付至本批次货款的100%。</w:t>
      </w:r>
    </w:p>
    <w:p>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（2）甲方</w:t>
      </w:r>
      <w:r>
        <w:rPr>
          <w:rFonts w:hint="eastAsia" w:ascii="宋体" w:hAnsi="宋体" w:eastAsia="宋体" w:cs="宋体"/>
          <w:sz w:val="28"/>
          <w:szCs w:val="28"/>
          <w:highlight w:val="none"/>
          <w:lang w:eastAsia="zh-CN"/>
        </w:rPr>
        <w:t>每次付款前，乙方应提供等额有效的增值税专用发票（并附发票查验证明），否则甲方可以延迟支付</w:t>
      </w:r>
      <w:r>
        <w:rPr>
          <w:rFonts w:hint="eastAsia" w:ascii="宋体" w:hAnsi="宋体" w:eastAsia="宋体" w:cs="宋体"/>
          <w:sz w:val="28"/>
          <w:szCs w:val="28"/>
          <w:highlight w:val="none"/>
          <w:lang w:val="en-US" w:eastAsia="zh-CN"/>
        </w:rPr>
        <w:t>且不承担逾期付款分违约责任</w:t>
      </w:r>
      <w:r>
        <w:rPr>
          <w:rFonts w:hint="eastAsia" w:ascii="宋体" w:hAnsi="宋体" w:eastAsia="宋体" w:cs="宋体"/>
          <w:sz w:val="28"/>
          <w:szCs w:val="28"/>
          <w:highlight w:val="none"/>
          <w:lang w:eastAsia="zh-CN"/>
        </w:rPr>
        <w:t>。</w:t>
      </w:r>
    </w:p>
    <w:p>
      <w:pPr>
        <w:pStyle w:val="2"/>
        <w:widowControl/>
        <w:spacing w:after="0" w:line="360" w:lineRule="auto"/>
        <w:ind w:firstLine="560" w:firstLineChars="200"/>
        <w:rPr>
          <w:rFonts w:hint="eastAsia" w:ascii="宋体" w:hAnsi="宋体" w:eastAsia="宋体" w:cs="宋体"/>
          <w:kern w:val="2"/>
          <w:sz w:val="28"/>
          <w:szCs w:val="28"/>
          <w:highlight w:val="yellow"/>
          <w:lang w:val="en-US" w:eastAsia="zh-CN" w:bidi="ar-SA"/>
        </w:rPr>
      </w:pPr>
      <w:r>
        <w:rPr>
          <w:rFonts w:hint="eastAsia" w:ascii="宋体" w:hAnsi="宋体" w:eastAsia="宋体" w:cs="宋体"/>
          <w:sz w:val="28"/>
          <w:szCs w:val="28"/>
          <w:highlight w:val="none"/>
        </w:rPr>
        <w:t>支付方式：</w:t>
      </w:r>
      <w:r>
        <w:rPr>
          <w:rFonts w:hint="eastAsia" w:ascii="宋体" w:hAnsi="宋体" w:eastAsia="宋体" w:cs="宋体"/>
          <w:kern w:val="2"/>
          <w:sz w:val="28"/>
          <w:szCs w:val="28"/>
          <w:highlight w:val="yellow"/>
          <w:lang w:val="en-US" w:eastAsia="zh-CN" w:bidi="ar-SA"/>
        </w:rPr>
        <w:t>采用银行转账进行支付。如总包单位向甲方以银行承兑汇票、商业承兑汇票、供应链金融产品支付等其他方式支付时，乙方应无条件接受，并承担承兑贴现费用，甲方不另外支付承兑贴息。</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三、交货时间、安装地点及交付方式</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1.合同期限/交货时间：</w:t>
      </w:r>
      <w:r>
        <w:rPr>
          <w:rFonts w:hint="eastAsia" w:ascii="宋体" w:hAnsi="宋体" w:eastAsia="宋体" w:cs="宋体"/>
          <w:b w:val="0"/>
          <w:bCs w:val="0"/>
          <w:color w:val="auto"/>
          <w:sz w:val="28"/>
          <w:szCs w:val="28"/>
          <w:highlight w:val="none"/>
        </w:rPr>
        <w:t>签订合同之日起至项目完工</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材料部分</w:t>
      </w:r>
      <w:r>
        <w:rPr>
          <w:rFonts w:hint="eastAsia" w:ascii="宋体" w:hAnsi="宋体" w:cs="宋体"/>
          <w:sz w:val="28"/>
          <w:szCs w:val="28"/>
          <w:highlight w:val="none"/>
        </w:rPr>
        <w:t>随工程进度，</w:t>
      </w:r>
      <w:r>
        <w:rPr>
          <w:rFonts w:hint="eastAsia" w:ascii="宋体" w:hAnsi="宋体" w:cs="宋体"/>
          <w:sz w:val="28"/>
          <w:szCs w:val="28"/>
          <w:highlight w:val="none"/>
          <w:lang w:val="en-US" w:eastAsia="zh-CN"/>
        </w:rPr>
        <w:t>甲方</w:t>
      </w:r>
      <w:r>
        <w:rPr>
          <w:rFonts w:hint="eastAsia" w:ascii="宋体" w:hAnsi="宋体" w:cs="宋体"/>
          <w:sz w:val="28"/>
          <w:szCs w:val="28"/>
          <w:highlight w:val="none"/>
        </w:rPr>
        <w:t>需求计划提出后</w:t>
      </w:r>
      <w:r>
        <w:rPr>
          <w:rFonts w:hint="eastAsia" w:ascii="宋体" w:hAnsi="宋体" w:cs="宋体"/>
          <w:sz w:val="28"/>
          <w:szCs w:val="28"/>
          <w:highlight w:val="none"/>
          <w:lang w:val="en-US" w:eastAsia="zh-CN"/>
        </w:rPr>
        <w:t>3</w:t>
      </w:r>
      <w:r>
        <w:rPr>
          <w:rFonts w:hint="eastAsia" w:ascii="宋体" w:hAnsi="宋体" w:cs="宋体"/>
          <w:sz w:val="28"/>
          <w:szCs w:val="28"/>
          <w:highlight w:val="none"/>
        </w:rPr>
        <w:t>天内</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乙方供</w:t>
      </w:r>
      <w:r>
        <w:rPr>
          <w:rFonts w:hint="eastAsia" w:ascii="宋体" w:hAnsi="宋体" w:cs="宋体"/>
          <w:sz w:val="28"/>
          <w:szCs w:val="28"/>
          <w:highlight w:val="none"/>
        </w:rPr>
        <w:t>货到项目现场。</w:t>
      </w:r>
      <w:r>
        <w:rPr>
          <w:rFonts w:hint="eastAsia" w:ascii="宋体" w:hAnsi="宋体" w:cs="宋体"/>
          <w:sz w:val="28"/>
          <w:szCs w:val="28"/>
          <w:highlight w:val="none"/>
          <w:lang w:val="en-US" w:eastAsia="zh-CN"/>
        </w:rPr>
        <w:t>租赁期限符合合同第一条第二款清单要求</w:t>
      </w:r>
      <w:r>
        <w:rPr>
          <w:rFonts w:hint="eastAsia" w:ascii="宋体" w:hAnsi="宋体" w:cs="宋体"/>
          <w:sz w:val="28"/>
          <w:szCs w:val="28"/>
          <w:highlight w:val="none"/>
          <w:lang w:eastAsia="zh-CN"/>
        </w:rPr>
        <w:t>。</w:t>
      </w:r>
    </w:p>
    <w:p>
      <w:pPr>
        <w:pStyle w:val="31"/>
        <w:spacing w:line="360" w:lineRule="auto"/>
        <w:ind w:firstLine="56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2.交付方式：汽车运输至甲方指定</w:t>
      </w:r>
      <w:r>
        <w:rPr>
          <w:rFonts w:hint="eastAsia" w:ascii="宋体" w:hAnsi="宋体" w:eastAsia="宋体" w:cs="宋体"/>
          <w:sz w:val="28"/>
          <w:szCs w:val="28"/>
          <w:highlight w:val="none"/>
          <w:lang w:val="en-US" w:eastAsia="zh-CN"/>
        </w:rPr>
        <w:t>施工项目</w:t>
      </w:r>
      <w:r>
        <w:rPr>
          <w:rFonts w:hint="eastAsia" w:ascii="宋体" w:hAnsi="宋体" w:eastAsia="宋体" w:cs="宋体"/>
          <w:sz w:val="28"/>
          <w:szCs w:val="28"/>
          <w:highlight w:val="none"/>
        </w:rPr>
        <w:t>所在地，卸货费用由乙方承担，乙方负责供料、运输及装卸，</w:t>
      </w:r>
      <w:r>
        <w:rPr>
          <w:rFonts w:hint="eastAsia" w:ascii="宋体" w:hAnsi="宋体" w:eastAsia="宋体" w:cs="宋体"/>
          <w:sz w:val="28"/>
          <w:szCs w:val="28"/>
          <w:highlight w:val="none"/>
          <w:lang w:val="en-US" w:eastAsia="zh-CN"/>
        </w:rPr>
        <w:t>甲方在未验收货品前，货物损毁灭失风险及费用均由乙方负责承担。</w:t>
      </w:r>
    </w:p>
    <w:p>
      <w:pPr>
        <w:pStyle w:val="31"/>
        <w:spacing w:line="360" w:lineRule="auto"/>
        <w:ind w:firstLine="56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四、质量及技术要求</w:t>
      </w:r>
    </w:p>
    <w:p>
      <w:pPr>
        <w:pStyle w:val="2"/>
        <w:widowControl/>
        <w:spacing w:line="360" w:lineRule="auto"/>
        <w:ind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1.砂砾石材料：应符合GB/T 14684-2022《建设用砂》、GB/T 14685-2022《建设用卵石、碎石》、GB 50268-2008《给水排水管道工程施工及验收规范》；</w:t>
      </w:r>
    </w:p>
    <w:p>
      <w:pPr>
        <w:pStyle w:val="2"/>
        <w:widowControl/>
        <w:spacing w:line="360" w:lineRule="auto"/>
        <w:ind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2.水泥材料：应符合GB 175-2023《通用硅酸盐水泥》、GB 50086-2015《岩土锚杆与喷射混凝土支护工程技术规范》；</w:t>
      </w:r>
    </w:p>
    <w:p>
      <w:pPr>
        <w:pStyle w:val="2"/>
        <w:widowControl/>
        <w:spacing w:line="360" w:lineRule="auto"/>
        <w:ind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3.排水管材：应符合GB/T 11836-2023《混凝土和钢筋混凝土排水管》、GB/T 19472.1-2019《埋地用聚乙烯 (PE) 结构壁管道系统》、GB/T 5836.1-2018《建筑排水用硬聚氯乙烯 (PVC-U) 管材》、CJ/T 250-2018《建筑排水用高密度聚乙烯 (HDPE) 管材及管件》；</w:t>
      </w:r>
    </w:p>
    <w:p>
      <w:pPr>
        <w:pStyle w:val="2"/>
        <w:widowControl/>
        <w:spacing w:line="360" w:lineRule="auto"/>
        <w:ind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4.钢管桩材料：应符合GB/T 3091-2015《低压流体输送用焊接钢管》、GB/T 8162-2018《结构用无缝钢管》、JGJ 94-2008《建筑桩基技术规范》；</w:t>
      </w:r>
    </w:p>
    <w:p>
      <w:pPr>
        <w:pStyle w:val="2"/>
        <w:widowControl/>
        <w:spacing w:line="360" w:lineRule="auto"/>
        <w:ind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5.网喷钢筋材料：应符合GB 50086-2015《岩土锚杆与喷射混凝土支护工程技术规范》、GB/T 1499.2-2018《钢筋混凝土用钢 第 2 部分：热轧带肋钢筋》；</w:t>
      </w:r>
    </w:p>
    <w:p>
      <w:pPr>
        <w:pStyle w:val="2"/>
        <w:widowControl/>
        <w:spacing w:line="360" w:lineRule="auto"/>
        <w:ind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6.成品箱式支撑与钢支撑租赁：应符合GB 50205-2020《钢结构工程施工质量验收标准》、GB 55006-2021《钢结构通用规范》、JGJ 120-2012《建筑基坑支护技术规程》；</w:t>
      </w:r>
    </w:p>
    <w:p>
      <w:pPr>
        <w:pStyle w:val="2"/>
        <w:widowControl/>
        <w:spacing w:line="360" w:lineRule="auto"/>
        <w:ind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当国家和行业标准有变化时，按新标准执行。</w:t>
      </w:r>
    </w:p>
    <w:p>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五、计量方法</w:t>
      </w:r>
    </w:p>
    <w:p>
      <w:pPr>
        <w:pStyle w:val="31"/>
        <w:numPr>
          <w:ilvl w:val="0"/>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napToGrid/>
          <w:kern w:val="2"/>
          <w:sz w:val="28"/>
          <w:szCs w:val="28"/>
          <w:highlight w:val="none"/>
          <w:lang w:val="en-US" w:eastAsia="zh-CN" w:bidi="ar"/>
        </w:rPr>
        <w:t>涉及到重量的采用过磅方式，其他的按实际交货数量为准</w:t>
      </w:r>
      <w:r>
        <w:rPr>
          <w:rFonts w:hint="eastAsia" w:ascii="宋体" w:hAnsi="宋体" w:eastAsia="宋体" w:cs="宋体"/>
          <w:sz w:val="28"/>
          <w:szCs w:val="28"/>
          <w:highlight w:val="none"/>
        </w:rPr>
        <w:t>。</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lang w:val="en-US" w:eastAsia="zh-CN"/>
        </w:rPr>
      </w:pPr>
      <w:r>
        <w:rPr>
          <w:rFonts w:hint="eastAsia" w:hAnsi="宋体" w:eastAsia="宋体" w:cs="宋体"/>
          <w:b/>
          <w:bCs/>
          <w:kern w:val="2"/>
          <w:sz w:val="28"/>
          <w:szCs w:val="28"/>
          <w:highlight w:val="none"/>
          <w:lang w:val="en-US" w:eastAsia="zh-CN"/>
        </w:rPr>
        <w:t>六</w:t>
      </w:r>
      <w:r>
        <w:rPr>
          <w:rFonts w:hint="eastAsia" w:ascii="宋体" w:hAnsi="宋体" w:eastAsia="宋体" w:cs="宋体"/>
          <w:b/>
          <w:bCs/>
          <w:kern w:val="2"/>
          <w:sz w:val="28"/>
          <w:szCs w:val="28"/>
          <w:highlight w:val="none"/>
          <w:lang w:val="en-US" w:eastAsia="zh-CN"/>
        </w:rPr>
        <w:t>、货物验收</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验收时间：货物运输至甲方指定地点后，双方在24小时内对品种、型号、规格、数量进行初步验收；</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验收地点：甲方指定</w:t>
      </w:r>
      <w:r>
        <w:rPr>
          <w:rFonts w:hint="eastAsia" w:ascii="宋体" w:hAnsi="宋体" w:eastAsia="宋体" w:cs="宋体"/>
          <w:sz w:val="28"/>
          <w:szCs w:val="28"/>
          <w:highlight w:val="none"/>
          <w:lang w:val="en-US" w:eastAsia="zh-CN"/>
        </w:rPr>
        <w:t>施工项目</w:t>
      </w:r>
      <w:r>
        <w:rPr>
          <w:rFonts w:hint="eastAsia" w:ascii="宋体" w:hAnsi="宋体" w:eastAsia="宋体" w:cs="宋体"/>
          <w:sz w:val="28"/>
          <w:szCs w:val="28"/>
          <w:highlight w:val="none"/>
        </w:rPr>
        <w:t>所在地。</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lang w:val="en-US" w:eastAsia="zh-CN"/>
        </w:rPr>
        <w:t>3.</w:t>
      </w:r>
      <w:r>
        <w:rPr>
          <w:rFonts w:hint="eastAsia" w:ascii="宋体" w:hAnsi="宋体" w:eastAsia="宋体" w:cs="宋体"/>
          <w:sz w:val="28"/>
          <w:szCs w:val="28"/>
          <w:highlight w:val="none"/>
        </w:rPr>
        <w:t>乙方应提供</w:t>
      </w:r>
      <w:r>
        <w:rPr>
          <w:rFonts w:hint="eastAsia" w:ascii="宋体" w:hAnsi="宋体" w:eastAsia="宋体" w:cs="宋体"/>
          <w:sz w:val="28"/>
          <w:szCs w:val="28"/>
          <w:highlight w:val="none"/>
          <w:lang w:val="en-US" w:eastAsia="zh-CN"/>
        </w:rPr>
        <w:t>材料</w:t>
      </w:r>
      <w:r>
        <w:rPr>
          <w:rFonts w:hint="eastAsia" w:ascii="宋体" w:hAnsi="宋体" w:eastAsia="宋体" w:cs="宋体"/>
          <w:sz w:val="28"/>
          <w:szCs w:val="28"/>
          <w:highlight w:val="none"/>
        </w:rPr>
        <w:t>的产品质量合格证或试验报告单，但并不因此免除乙方应负的质量责任。</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包装上应有</w:t>
      </w:r>
      <w:r>
        <w:rPr>
          <w:rFonts w:hint="eastAsia" w:ascii="宋体" w:hAnsi="宋体" w:eastAsia="宋体" w:cs="宋体"/>
          <w:sz w:val="28"/>
          <w:szCs w:val="28"/>
          <w:highlight w:val="none"/>
          <w:lang w:val="en-US" w:eastAsia="zh-CN"/>
        </w:rPr>
        <w:t>材料</w:t>
      </w:r>
      <w:r>
        <w:rPr>
          <w:rFonts w:hint="eastAsia" w:ascii="宋体" w:hAnsi="宋体" w:eastAsia="宋体" w:cs="宋体"/>
          <w:sz w:val="28"/>
          <w:szCs w:val="28"/>
          <w:highlight w:val="none"/>
        </w:rPr>
        <w:t>名称、品种、规格型号、生产日期、生产厂名和生产许可证编号等标识，</w:t>
      </w:r>
      <w:r>
        <w:rPr>
          <w:rFonts w:hint="eastAsia" w:ascii="宋体" w:hAnsi="宋体" w:eastAsia="宋体" w:cs="宋体"/>
          <w:sz w:val="28"/>
          <w:szCs w:val="28"/>
          <w:highlight w:val="none"/>
          <w:lang w:val="en-US" w:eastAsia="zh-CN"/>
        </w:rPr>
        <w:t>材料</w:t>
      </w:r>
      <w:r>
        <w:rPr>
          <w:rFonts w:hint="eastAsia" w:ascii="宋体" w:hAnsi="宋体" w:eastAsia="宋体" w:cs="宋体"/>
          <w:sz w:val="28"/>
          <w:szCs w:val="28"/>
          <w:highlight w:val="none"/>
        </w:rPr>
        <w:t>外包装完整，生产日期应符合甲方使用要求。</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甲方及其代表有权对</w:t>
      </w:r>
      <w:r>
        <w:rPr>
          <w:rFonts w:hint="eastAsia" w:ascii="宋体" w:hAnsi="宋体" w:eastAsia="宋体" w:cs="宋体"/>
          <w:sz w:val="28"/>
          <w:szCs w:val="28"/>
          <w:highlight w:val="none"/>
          <w:lang w:val="en-US" w:eastAsia="zh-CN"/>
        </w:rPr>
        <w:t>材料</w:t>
      </w:r>
      <w:r>
        <w:rPr>
          <w:rFonts w:hint="eastAsia" w:ascii="宋体" w:hAnsi="宋体" w:eastAsia="宋体" w:cs="宋体"/>
          <w:sz w:val="28"/>
          <w:szCs w:val="28"/>
          <w:highlight w:val="none"/>
        </w:rPr>
        <w:t>进行验收检查，</w:t>
      </w:r>
      <w:r>
        <w:rPr>
          <w:rFonts w:hint="eastAsia" w:ascii="宋体" w:hAnsi="宋体" w:eastAsia="宋体" w:cs="宋体"/>
          <w:i w:val="0"/>
          <w:iCs w:val="0"/>
          <w:caps w:val="0"/>
          <w:spacing w:val="0"/>
          <w:sz w:val="28"/>
          <w:szCs w:val="28"/>
          <w:highlight w:val="none"/>
          <w:shd w:val="clear" w:color="auto" w:fill="auto"/>
        </w:rPr>
        <w:t>所有材料必须提供出厂合格证、质量检验报告，</w:t>
      </w:r>
      <w:r>
        <w:rPr>
          <w:rFonts w:hint="eastAsia" w:ascii="宋体" w:hAnsi="宋体" w:eastAsia="宋体" w:cs="宋体"/>
          <w:sz w:val="28"/>
          <w:szCs w:val="28"/>
          <w:highlight w:val="none"/>
        </w:rPr>
        <w:t>应对其名称、品种、规格型号等</w:t>
      </w:r>
      <w:r>
        <w:rPr>
          <w:rFonts w:hint="eastAsia" w:ascii="宋体" w:hAnsi="宋体" w:eastAsia="宋体" w:cs="宋体"/>
          <w:i w:val="0"/>
          <w:iCs w:val="0"/>
          <w:caps w:val="0"/>
          <w:spacing w:val="0"/>
          <w:sz w:val="28"/>
          <w:szCs w:val="28"/>
          <w:highlight w:val="none"/>
          <w:shd w:val="clear" w:color="auto" w:fill="auto"/>
        </w:rPr>
        <w:t>按批次抽样复检，</w:t>
      </w:r>
      <w:r>
        <w:rPr>
          <w:rFonts w:hint="eastAsia" w:ascii="宋体" w:hAnsi="宋体" w:eastAsia="宋体" w:cs="宋体"/>
          <w:i w:val="0"/>
          <w:iCs w:val="0"/>
          <w:caps w:val="0"/>
          <w:spacing w:val="0"/>
          <w:sz w:val="28"/>
          <w:szCs w:val="28"/>
          <w:highlight w:val="none"/>
          <w:shd w:val="clear" w:color="auto" w:fill="auto"/>
          <w:lang w:val="en-US" w:eastAsia="zh-CN"/>
        </w:rPr>
        <w:t>验收</w:t>
      </w:r>
      <w:r>
        <w:rPr>
          <w:rFonts w:hint="eastAsia" w:ascii="宋体" w:hAnsi="宋体" w:eastAsia="宋体" w:cs="宋体"/>
          <w:i w:val="0"/>
          <w:iCs w:val="0"/>
          <w:caps w:val="0"/>
          <w:spacing w:val="0"/>
          <w:sz w:val="28"/>
          <w:szCs w:val="28"/>
          <w:highlight w:val="none"/>
          <w:shd w:val="clear" w:color="auto" w:fill="auto"/>
        </w:rPr>
        <w:t>合格后方可使用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乙方对产品质量有争议的按照第十三条1款执行</w:t>
      </w:r>
      <w:r>
        <w:rPr>
          <w:rFonts w:hint="eastAsia" w:ascii="宋体" w:hAnsi="宋体" w:eastAsia="宋体" w:cs="宋体"/>
          <w:sz w:val="28"/>
          <w:szCs w:val="28"/>
          <w:highlight w:val="none"/>
        </w:rPr>
        <w:t>。</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eastAsia="宋体" w:cs="宋体"/>
          <w:sz w:val="28"/>
          <w:szCs w:val="28"/>
          <w:highlight w:val="none"/>
          <w:lang w:val="en-US"/>
        </w:rPr>
        <w:t>自</w:t>
      </w:r>
      <w:r>
        <w:rPr>
          <w:rFonts w:hint="eastAsia" w:ascii="宋体" w:hAnsi="宋体" w:eastAsia="宋体" w:cs="宋体"/>
          <w:sz w:val="28"/>
          <w:szCs w:val="28"/>
          <w:highlight w:val="none"/>
        </w:rPr>
        <w:t>行处理收到的产品，因此发生的损失由乙方自行承担。</w:t>
      </w:r>
    </w:p>
    <w:p>
      <w:pPr>
        <w:pStyle w:val="11"/>
        <w:autoSpaceDE/>
        <w:autoSpaceDN/>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rPr>
        <w:t>七</w:t>
      </w:r>
      <w:r>
        <w:rPr>
          <w:rFonts w:hint="eastAsia" w:ascii="宋体" w:hAnsi="宋体" w:eastAsia="宋体" w:cs="宋体"/>
          <w:b/>
          <w:bCs/>
          <w:kern w:val="2"/>
          <w:sz w:val="28"/>
          <w:szCs w:val="28"/>
          <w:highlight w:val="none"/>
        </w:rPr>
        <w:t>、保修条款、售后服务：</w:t>
      </w:r>
    </w:p>
    <w:p>
      <w:pPr>
        <w:pStyle w:val="11"/>
        <w:spacing w:line="360" w:lineRule="auto"/>
        <w:ind w:firstLine="560" w:firstLineChars="200"/>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1.</w:t>
      </w:r>
      <w:r>
        <w:rPr>
          <w:rFonts w:hint="eastAsia" w:ascii="宋体" w:hAnsi="宋体" w:eastAsia="宋体" w:cs="宋体"/>
          <w:color w:val="auto"/>
          <w:kern w:val="2"/>
          <w:sz w:val="28"/>
          <w:szCs w:val="28"/>
          <w:highlight w:val="none"/>
        </w:rPr>
        <w:t>货物保质期为</w:t>
      </w:r>
      <w:r>
        <w:rPr>
          <w:rFonts w:hint="eastAsia" w:hAnsi="宋体" w:eastAsia="宋体" w:cs="宋体"/>
          <w:color w:val="auto"/>
          <w:kern w:val="2"/>
          <w:sz w:val="28"/>
          <w:szCs w:val="28"/>
          <w:highlight w:val="none"/>
          <w:u w:val="none"/>
          <w:lang w:eastAsia="zh-CN"/>
        </w:rPr>
        <w:t>2</w:t>
      </w:r>
      <w:r>
        <w:rPr>
          <w:rFonts w:hint="eastAsia" w:ascii="宋体" w:hAnsi="宋体" w:eastAsia="宋体" w:cs="宋体"/>
          <w:color w:val="auto"/>
          <w:kern w:val="2"/>
          <w:sz w:val="28"/>
          <w:szCs w:val="28"/>
          <w:highlight w:val="none"/>
        </w:rPr>
        <w:t>年，保质期间发生的一切质量问题（非人为损坏）由乙方负责免费维修更换。</w:t>
      </w:r>
      <w:r>
        <w:rPr>
          <w:rFonts w:hint="eastAsia" w:hAnsi="宋体" w:cs="宋体"/>
          <w:color w:val="auto"/>
          <w:kern w:val="2"/>
          <w:sz w:val="28"/>
          <w:szCs w:val="28"/>
          <w:highlight w:val="none"/>
          <w:lang w:val="en-US" w:eastAsia="zh-CN"/>
        </w:rPr>
        <w:t>起算时间为甲方验收合格之日起。</w:t>
      </w:r>
    </w:p>
    <w:p>
      <w:pPr>
        <w:pStyle w:val="11"/>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widowControl/>
        <w:kinsoku/>
        <w:autoSpaceDE/>
        <w:autoSpaceDN/>
        <w:adjustRightInd/>
        <w:snapToGrid/>
        <w:spacing w:line="360" w:lineRule="auto"/>
        <w:ind w:firstLine="562" w:firstLineChars="200"/>
        <w:jc w:val="left"/>
        <w:textAlignment w:val="auto"/>
        <w:rPr>
          <w:rFonts w:hint="eastAsia" w:ascii="宋体" w:hAnsi="宋体" w:eastAsia="宋体" w:cs="宋体"/>
          <w:b/>
          <w:bCs/>
          <w:snapToGrid/>
          <w:kern w:val="2"/>
          <w:sz w:val="28"/>
          <w:szCs w:val="28"/>
          <w:highlight w:val="none"/>
          <w:lang w:val="en-US" w:eastAsia="zh-CN" w:bidi="ar"/>
        </w:rPr>
      </w:pPr>
      <w:r>
        <w:rPr>
          <w:rFonts w:hint="eastAsia" w:ascii="宋体" w:hAnsi="宋体" w:eastAsia="宋体" w:cs="宋体"/>
          <w:b/>
          <w:bCs/>
          <w:sz w:val="28"/>
          <w:szCs w:val="28"/>
          <w:highlight w:val="none"/>
          <w:lang w:val="en-US" w:eastAsia="zh-CN"/>
        </w:rPr>
        <w:t>八、</w:t>
      </w:r>
      <w:r>
        <w:rPr>
          <w:rFonts w:hint="eastAsia" w:ascii="宋体" w:hAnsi="宋体" w:eastAsia="宋体" w:cs="宋体"/>
          <w:b/>
          <w:bCs/>
          <w:snapToGrid/>
          <w:kern w:val="2"/>
          <w:sz w:val="28"/>
          <w:szCs w:val="28"/>
          <w:highlight w:val="none"/>
          <w:lang w:val="en-US" w:eastAsia="zh-CN" w:bidi="ar"/>
        </w:rPr>
        <w:t>退货约定</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1.甲方有权将未使用完的货物提出退货申请，但需满足以下条件：</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（1）产品包装完好，未经使用或损坏。</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2.乙方在收到甲方退货申请后，应在3个工作日内确认收到并核实退货条件。如符合退货条件，乙方应在5个工作日内安排退货事宜。</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3.退货流程</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（1）甲方如需退货，应向乙方提出书面申请，注明退货原因、数量、规格等；</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（2）乙方收到退货申请后，应在3个工作日内核实退货条件。</w:t>
      </w:r>
    </w:p>
    <w:p>
      <w:pPr>
        <w:pStyle w:val="31"/>
        <w:spacing w:line="360" w:lineRule="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（3）如符合退货条件，乙方应在5个工作日内安排退货事宜。</w:t>
      </w:r>
    </w:p>
    <w:p>
      <w:pPr>
        <w:pStyle w:val="31"/>
        <w:spacing w:line="360" w:lineRule="auto"/>
        <w:rPr>
          <w:rFonts w:hint="eastAsia" w:ascii="宋体" w:hAnsi="宋体" w:eastAsia="宋体" w:cs="宋体"/>
          <w:sz w:val="28"/>
          <w:szCs w:val="28"/>
          <w:highlight w:val="none"/>
        </w:rPr>
      </w:pPr>
      <w:r>
        <w:rPr>
          <w:rFonts w:hint="eastAsia" w:ascii="宋体" w:hAnsi="宋体" w:eastAsia="宋体" w:cs="宋体"/>
          <w:snapToGrid/>
          <w:kern w:val="2"/>
          <w:sz w:val="28"/>
          <w:szCs w:val="28"/>
          <w:highlight w:val="none"/>
          <w:lang w:val="en-US" w:eastAsia="zh-CN" w:bidi="ar-SA"/>
        </w:rPr>
        <w:t>退货完成后，乙方应向甲方开具退货凭证。</w:t>
      </w:r>
    </w:p>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九</w:t>
      </w:r>
      <w:r>
        <w:rPr>
          <w:rFonts w:hint="eastAsia" w:ascii="宋体" w:hAnsi="宋体" w:eastAsia="宋体" w:cs="宋体"/>
          <w:b/>
          <w:bCs/>
          <w:sz w:val="28"/>
          <w:szCs w:val="28"/>
          <w:highlight w:val="none"/>
        </w:rPr>
        <w:t>、相关权利及义务</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1.甲方：</w:t>
      </w:r>
    </w:p>
    <w:p>
      <w:pPr>
        <w:pStyle w:val="31"/>
        <w:spacing w:line="360" w:lineRule="auto"/>
        <w:ind w:firstLine="56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（1）甲方在验收时对不符合质量要求的产品有权拒绝接收和追究违约责任。</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（2）甲方有义务并指派专人负责检查制作、安装质量、工程验收等工作。</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（3）甲方在验收时对不符合质量要求的产品有权拒绝接收和追究违约责任。</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（4）甲方对乙方的技术及商业机密予以保密。</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（5）甲方在合同规定期限内履行付款责任。</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（6）甲方有义务并指派专人积极配合乙方进行交货及（如有）安装调试工作。</w:t>
      </w:r>
    </w:p>
    <w:p>
      <w:pPr>
        <w:pStyle w:val="31"/>
        <w:spacing w:line="360" w:lineRule="auto"/>
        <w:ind w:firstLine="56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指派人员</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电 话：</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single"/>
        </w:rPr>
        <w:t xml:space="preserve"> </w:t>
      </w:r>
    </w:p>
    <w:p>
      <w:pPr>
        <w:pStyle w:val="31"/>
        <w:spacing w:line="360" w:lineRule="auto"/>
        <w:ind w:firstLine="560"/>
        <w:rPr>
          <w:rFonts w:hint="default" w:ascii="宋体" w:hAnsi="宋体" w:eastAsia="宋体" w:cs="宋体"/>
          <w:sz w:val="28"/>
          <w:szCs w:val="28"/>
          <w:highlight w:val="none"/>
          <w:u w:val="single"/>
        </w:rPr>
      </w:pPr>
      <w:r>
        <w:rPr>
          <w:rFonts w:hint="eastAsia" w:ascii="宋体" w:hAnsi="宋体" w:eastAsia="宋体" w:cs="宋体"/>
          <w:sz w:val="28"/>
          <w:szCs w:val="28"/>
          <w:highlight w:val="none"/>
          <w:u w:val="single"/>
          <w:lang w:val="en-US" w:eastAsia="zh-CN"/>
        </w:rPr>
        <w:t>2.乙方</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（1）乙方有权按照合同约定要求甲方及时支付相应合同款项。</w:t>
      </w:r>
    </w:p>
    <w:p>
      <w:pPr>
        <w:pStyle w:val="31"/>
        <w:spacing w:line="360" w:lineRule="auto"/>
        <w:ind w:firstLine="56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（2）乙方有义务提供良好的售后服务。</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（3）乙方有义务提供符合标准的货物并对提供的货物承担质量保证责任。</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（4）乙方须指派专人负责与甲方联系售后服务事宜。</w:t>
      </w:r>
    </w:p>
    <w:p>
      <w:pPr>
        <w:pStyle w:val="31"/>
        <w:spacing w:line="360" w:lineRule="auto"/>
        <w:ind w:firstLine="560"/>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指派人员：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 xml:space="preserve">          </w:t>
      </w:r>
    </w:p>
    <w:p>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十</w:t>
      </w:r>
      <w:r>
        <w:rPr>
          <w:rFonts w:hint="eastAsia" w:ascii="宋体" w:hAnsi="宋体" w:eastAsia="宋体" w:cs="宋体"/>
          <w:b/>
          <w:bCs/>
          <w:sz w:val="28"/>
          <w:szCs w:val="28"/>
          <w:highlight w:val="none"/>
        </w:rPr>
        <w:t>、违约责任</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1.甲方违约责任</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（1）甲方无正当理由拒收货物的，甲方应偿付</w:t>
      </w:r>
      <w:r>
        <w:rPr>
          <w:rFonts w:hint="eastAsia" w:ascii="宋体" w:hAnsi="宋体" w:eastAsia="宋体" w:cs="宋体"/>
          <w:kern w:val="2"/>
          <w:sz w:val="28"/>
          <w:szCs w:val="28"/>
          <w:highlight w:val="none"/>
          <w:lang w:val="en-US" w:eastAsia="zh-CN"/>
        </w:rPr>
        <w:t>当批次货物总价10%</w:t>
      </w:r>
      <w:r>
        <w:rPr>
          <w:rFonts w:hint="eastAsia" w:ascii="宋体" w:hAnsi="宋体" w:eastAsia="宋体" w:cs="宋体"/>
          <w:kern w:val="2"/>
          <w:sz w:val="28"/>
          <w:szCs w:val="28"/>
          <w:highlight w:val="none"/>
        </w:rPr>
        <w:t>的违约金。</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（2）甲方偿付的违约金不足以弥补乙方直接经济损失的，还应按乙方直接经济损失尚未弥补的部分，支付赔偿金给乙方。</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2.乙方违约责任</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（1）乙方交付的货物质量不符合合同规定的，乙方应向甲方支付</w:t>
      </w:r>
      <w:r>
        <w:rPr>
          <w:rFonts w:hint="eastAsia" w:ascii="宋体" w:hAnsi="宋体" w:eastAsia="宋体" w:cs="宋体"/>
          <w:kern w:val="2"/>
          <w:sz w:val="28"/>
          <w:szCs w:val="28"/>
          <w:highlight w:val="none"/>
          <w:lang w:val="en-US" w:eastAsia="zh-CN"/>
        </w:rPr>
        <w:t>当批次货物总价</w:t>
      </w:r>
      <w:r>
        <w:rPr>
          <w:rFonts w:hint="eastAsia" w:ascii="宋体" w:hAnsi="宋体" w:eastAsia="宋体" w:cs="宋体"/>
          <w:kern w:val="2"/>
          <w:sz w:val="28"/>
          <w:szCs w:val="28"/>
          <w:highlight w:val="none"/>
        </w:rPr>
        <w:t>10%的违约金，并须在</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个工作日</w:t>
      </w:r>
      <w:r>
        <w:rPr>
          <w:rFonts w:hint="eastAsia" w:ascii="宋体" w:hAnsi="宋体" w:eastAsia="宋体" w:cs="宋体"/>
          <w:kern w:val="2"/>
          <w:sz w:val="28"/>
          <w:szCs w:val="28"/>
          <w:highlight w:val="none"/>
        </w:rPr>
        <w:t>内更换合格的货物给甲方。</w:t>
      </w:r>
    </w:p>
    <w:p>
      <w:pPr>
        <w:pStyle w:val="11"/>
        <w:autoSpaceDE/>
        <w:autoSpaceDN/>
        <w:adjustRightInd/>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kern w:val="2"/>
          <w:sz w:val="28"/>
          <w:szCs w:val="28"/>
          <w:highlight w:val="none"/>
        </w:rPr>
        <w:t>（2</w:t>
      </w:r>
      <w:r>
        <w:rPr>
          <w:rFonts w:hint="eastAsia" w:ascii="宋体" w:hAnsi="宋体" w:eastAsia="宋体" w:cs="宋体"/>
          <w:color w:val="auto"/>
          <w:kern w:val="2"/>
          <w:sz w:val="28"/>
          <w:szCs w:val="28"/>
          <w:highlight w:val="none"/>
        </w:rPr>
        <w:t>）乙方逾期交付货物而违约的，乙方应按逾期交货总额每日万分之一向甲方支付违约金，</w:t>
      </w:r>
      <w:r>
        <w:rPr>
          <w:rFonts w:hint="eastAsia" w:hAnsi="宋体" w:cs="宋体"/>
          <w:color w:val="auto"/>
          <w:kern w:val="2"/>
          <w:sz w:val="28"/>
          <w:szCs w:val="28"/>
          <w:highlight w:val="none"/>
          <w:lang w:val="en-US" w:eastAsia="zh-CN"/>
        </w:rPr>
        <w:t>超过3日仍未交付的，甲方可解除合同并没收乙方缴纳的全部履约保证金</w:t>
      </w:r>
      <w:r>
        <w:rPr>
          <w:rFonts w:hint="eastAsia" w:ascii="宋体" w:hAnsi="宋体" w:eastAsia="宋体" w:cs="宋体"/>
          <w:color w:val="auto"/>
          <w:kern w:val="2"/>
          <w:sz w:val="28"/>
          <w:szCs w:val="28"/>
          <w:highlight w:val="none"/>
        </w:rPr>
        <w:t>。</w:t>
      </w:r>
    </w:p>
    <w:p>
      <w:pPr>
        <w:pStyle w:val="11"/>
        <w:autoSpaceDE/>
        <w:autoSpaceDN/>
        <w:adjustRightInd/>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（3）乙方逾期不能交付货物的，</w:t>
      </w:r>
      <w:r>
        <w:rPr>
          <w:rFonts w:hint="eastAsia" w:hAnsi="宋体" w:cs="宋体"/>
          <w:color w:val="auto"/>
          <w:kern w:val="2"/>
          <w:sz w:val="28"/>
          <w:szCs w:val="28"/>
          <w:highlight w:val="none"/>
          <w:lang w:val="en-US" w:eastAsia="zh-CN"/>
        </w:rPr>
        <w:t>甲方可解除合同并没收乙方缴纳的全部履约保证金</w:t>
      </w:r>
      <w:r>
        <w:rPr>
          <w:rFonts w:hint="eastAsia" w:ascii="宋体" w:hAnsi="宋体" w:eastAsia="宋体" w:cs="宋体"/>
          <w:color w:val="auto"/>
          <w:kern w:val="2"/>
          <w:sz w:val="28"/>
          <w:szCs w:val="28"/>
          <w:highlight w:val="none"/>
        </w:rPr>
        <w:t>。</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宋体" w:hAnsi="宋体" w:eastAsia="宋体" w:cs="宋体"/>
          <w:kern w:val="2"/>
          <w:sz w:val="28"/>
          <w:szCs w:val="28"/>
          <w:highlight w:val="none"/>
          <w:lang w:val="en-US" w:eastAsia="zh-CN"/>
        </w:rPr>
        <w:t>当批次货物总价</w:t>
      </w:r>
      <w:r>
        <w:rPr>
          <w:rFonts w:hint="eastAsia" w:ascii="宋体" w:hAnsi="宋体" w:eastAsia="宋体" w:cs="宋体"/>
          <w:kern w:val="2"/>
          <w:sz w:val="28"/>
          <w:szCs w:val="28"/>
          <w:highlight w:val="none"/>
        </w:rPr>
        <w:t>的10%向甲方支付违约金并赔偿因此给甲方造成的一切经济损失。</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（5）乙方人员违反项目现场管理规定的，应更换人员，每出现一次支付5000元违约金，若因此导致甲方损失的因赔偿。</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6</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乙方偿付的违约金不足以弥补甲方损失的，还应按甲方损失尚未弥补的部分，支付赔偿金给甲方。</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如有履约保证金的，乙方同意以上违约金甲方从履约保证金中扣除，履约保证金不足合同金额的，乙方应补足；若无履约保证金或履约保证金不足以抵扣的，乙方同意从剩余尾款中先行扣除，若仍不足的，乙方应补足。</w:t>
      </w:r>
    </w:p>
    <w:p>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十一</w:t>
      </w:r>
      <w:r>
        <w:rPr>
          <w:rFonts w:hint="eastAsia" w:ascii="宋体" w:hAnsi="宋体" w:eastAsia="宋体" w:cs="宋体"/>
          <w:b/>
          <w:sz w:val="28"/>
          <w:szCs w:val="28"/>
          <w:highlight w:val="none"/>
        </w:rPr>
        <w:t>、</w:t>
      </w:r>
      <w:r>
        <w:rPr>
          <w:rFonts w:hint="eastAsia" w:ascii="宋体" w:hAnsi="宋体" w:eastAsia="宋体" w:cs="宋体"/>
          <w:b/>
          <w:bCs/>
          <w:sz w:val="28"/>
          <w:szCs w:val="28"/>
          <w:highlight w:val="none"/>
        </w:rPr>
        <w:t>合同解除、变更、终止条款：</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1.任意一方就合同履行有变更，应与相对方协商一致，签署补充协议。</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2.出现下列情形的，相对方有权解除合同，符合第八条约定的，有权要求对方承担违约责任：</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（1）双方协商一致；</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（2）因不可抗力致使合同无法履行；</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（3）因甲方不按约支付货款，经乙方催告后15天仍不支付；</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（4）因乙方不按约提供货物或更换合格货物，经甲方催告</w:t>
      </w:r>
      <w:r>
        <w:rPr>
          <w:rFonts w:hint="eastAsia" w:ascii="宋体" w:hAnsi="宋体" w:eastAsia="宋体" w:cs="宋体"/>
          <w:color w:val="auto"/>
          <w:kern w:val="2"/>
          <w:sz w:val="28"/>
          <w:szCs w:val="28"/>
          <w:highlight w:val="none"/>
        </w:rPr>
        <w:t>后</w:t>
      </w:r>
      <w:r>
        <w:rPr>
          <w:rFonts w:hint="eastAsia" w:hAnsi="宋体" w:cs="宋体"/>
          <w:color w:val="auto"/>
          <w:kern w:val="2"/>
          <w:sz w:val="28"/>
          <w:szCs w:val="28"/>
          <w:highlight w:val="none"/>
          <w:lang w:val="en-US" w:eastAsia="zh-CN"/>
        </w:rPr>
        <w:t>3日内</w:t>
      </w:r>
      <w:r>
        <w:rPr>
          <w:rFonts w:hint="eastAsia" w:ascii="宋体" w:hAnsi="宋体" w:eastAsia="宋体" w:cs="宋体"/>
          <w:kern w:val="2"/>
          <w:sz w:val="28"/>
          <w:szCs w:val="28"/>
          <w:highlight w:val="none"/>
        </w:rPr>
        <w:t>仍不履行的；</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（5）一方明示或者以行为默示方式，表明不履行合同约定的。</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（6）其他违反合同约定行为，导致合同目的不能实现，经相对方催告后仍不履行的。</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3.双方履行完本合同约定义务后，本合同终止。</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rPr>
        <w:t>十</w:t>
      </w:r>
      <w:r>
        <w:rPr>
          <w:rFonts w:hint="eastAsia" w:hAnsi="宋体" w:eastAsia="宋体" w:cs="宋体"/>
          <w:b/>
          <w:bCs/>
          <w:kern w:val="2"/>
          <w:sz w:val="28"/>
          <w:szCs w:val="28"/>
          <w:highlight w:val="none"/>
          <w:lang w:val="en-US" w:eastAsia="zh-CN"/>
        </w:rPr>
        <w:t>二</w:t>
      </w:r>
      <w:r>
        <w:rPr>
          <w:rFonts w:hint="eastAsia" w:ascii="宋体" w:hAnsi="宋体" w:eastAsia="宋体" w:cs="宋体"/>
          <w:b/>
          <w:bCs/>
          <w:kern w:val="2"/>
          <w:sz w:val="28"/>
          <w:szCs w:val="28"/>
          <w:highlight w:val="none"/>
        </w:rPr>
        <w:t>、不可抗力</w:t>
      </w:r>
    </w:p>
    <w:p>
      <w:pPr>
        <w:pStyle w:val="11"/>
        <w:spacing w:line="360" w:lineRule="auto"/>
        <w:ind w:firstLine="560" w:firstLineChars="200"/>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1.在本合同履行过程中，不可抗力的范围包括：地震、台风、暴雨、火灾、战争、新冠疫情，以及其他不能预见、不能避免、不能克服的客观事件。</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snapToGrid/>
          <w:kern w:val="2"/>
          <w:sz w:val="28"/>
          <w:szCs w:val="28"/>
          <w:highlight w:val="none"/>
          <w:lang w:val="en-US" w:eastAsia="zh-CN" w:bidi="ar-SA"/>
        </w:rPr>
        <w:t>2.遇有不可抗力的一方，应立即以书面形式通知另一方，并在7日内提供不可抗力详情以及本合同不能履行或部分不能履行或者需要延期履行的理由的有效证明文件，此项证明文件应由不可抗力发生地区的公证机构出具官方机构发布公告、通知，按该不可抗力事件对履行本合同的影响程度，由双方协商决定是否解除本合同，或者部分免除履行或对本合同进行变更</w:t>
      </w:r>
      <w:r>
        <w:rPr>
          <w:rFonts w:hint="eastAsia" w:ascii="宋体" w:hAnsi="宋体" w:eastAsia="宋体" w:cs="宋体"/>
          <w:kern w:val="2"/>
          <w:sz w:val="28"/>
          <w:szCs w:val="28"/>
          <w:highlight w:val="none"/>
        </w:rPr>
        <w:t>。</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rPr>
        <w:t>十</w:t>
      </w:r>
      <w:r>
        <w:rPr>
          <w:rFonts w:hint="eastAsia" w:hAnsi="宋体" w:eastAsia="宋体" w:cs="宋体"/>
          <w:b/>
          <w:bCs/>
          <w:kern w:val="2"/>
          <w:sz w:val="28"/>
          <w:szCs w:val="28"/>
          <w:highlight w:val="none"/>
          <w:lang w:val="en-US" w:eastAsia="zh-CN"/>
        </w:rPr>
        <w:t>三</w:t>
      </w:r>
      <w:r>
        <w:rPr>
          <w:rFonts w:hint="eastAsia" w:ascii="宋体" w:hAnsi="宋体" w:eastAsia="宋体" w:cs="宋体"/>
          <w:b/>
          <w:bCs/>
          <w:kern w:val="2"/>
          <w:sz w:val="28"/>
          <w:szCs w:val="28"/>
          <w:highlight w:val="none"/>
        </w:rPr>
        <w:t>、廉洁条款</w:t>
      </w:r>
    </w:p>
    <w:p>
      <w:pPr>
        <w:pStyle w:val="11"/>
        <w:numPr>
          <w:ilvl w:val="0"/>
          <w:numId w:val="0"/>
        </w:numPr>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numPr>
          <w:ilvl w:val="0"/>
          <w:numId w:val="0"/>
        </w:numPr>
        <w:autoSpaceDE/>
        <w:autoSpaceDN/>
        <w:adjustRightInd/>
        <w:spacing w:line="360" w:lineRule="auto"/>
        <w:ind w:firstLine="560" w:firstLineChars="20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2.违反第十</w:t>
      </w:r>
      <w:r>
        <w:rPr>
          <w:rFonts w:hint="eastAsia" w:hAnsi="宋体" w:eastAsia="宋体" w:cs="宋体"/>
          <w:kern w:val="2"/>
          <w:sz w:val="28"/>
          <w:szCs w:val="28"/>
          <w:highlight w:val="none"/>
          <w:lang w:val="en-US" w:eastAsia="zh-CN"/>
        </w:rPr>
        <w:t>三</w:t>
      </w:r>
      <w:r>
        <w:rPr>
          <w:rFonts w:hint="eastAsia" w:ascii="宋体" w:hAnsi="宋体" w:eastAsia="宋体" w:cs="宋体"/>
          <w:kern w:val="2"/>
          <w:sz w:val="28"/>
          <w:szCs w:val="28"/>
          <w:highlight w:val="none"/>
          <w:lang w:val="en-US" w:eastAsia="zh-CN"/>
        </w:rPr>
        <w:t>条1款约定的，甲方可以单独或同时采取以下措施要求乙方承担责任：</w:t>
      </w:r>
    </w:p>
    <w:p>
      <w:pPr>
        <w:pStyle w:val="11"/>
        <w:numPr>
          <w:ilvl w:val="0"/>
          <w:numId w:val="0"/>
        </w:numPr>
        <w:autoSpaceDE/>
        <w:autoSpaceDN/>
        <w:adjustRightInd/>
        <w:spacing w:line="360" w:lineRule="auto"/>
        <w:ind w:left="0" w:firstLine="560" w:firstLineChars="200"/>
        <w:rPr>
          <w:rFonts w:hint="eastAsia" w:ascii="宋体" w:hAnsi="宋体" w:eastAsia="宋体" w:cs="宋体"/>
          <w:kern w:val="2"/>
          <w:sz w:val="28"/>
          <w:szCs w:val="28"/>
          <w:highlight w:val="none"/>
          <w:lang w:val="en-US" w:eastAsia="zh-CN"/>
        </w:rPr>
      </w:pPr>
      <w:r>
        <w:rPr>
          <w:rFonts w:hint="eastAsia" w:hAnsi="宋体" w:eastAsia="宋体" w:cs="宋体"/>
          <w:kern w:val="2"/>
          <w:sz w:val="28"/>
          <w:szCs w:val="28"/>
          <w:highlight w:val="none"/>
          <w:lang w:val="en-US" w:eastAsia="zh-CN"/>
        </w:rPr>
        <w:t>2.1</w:t>
      </w:r>
      <w:r>
        <w:rPr>
          <w:rFonts w:hint="eastAsia" w:ascii="宋体" w:hAnsi="宋体" w:eastAsia="宋体" w:cs="宋体"/>
          <w:kern w:val="2"/>
          <w:sz w:val="28"/>
          <w:szCs w:val="28"/>
          <w:highlight w:val="none"/>
          <w:lang w:val="en-US" w:eastAsia="zh-CN"/>
        </w:rPr>
        <w:t>解除合同；</w:t>
      </w:r>
    </w:p>
    <w:p>
      <w:pPr>
        <w:pStyle w:val="11"/>
        <w:numPr>
          <w:ilvl w:val="0"/>
          <w:numId w:val="0"/>
        </w:numPr>
        <w:autoSpaceDE/>
        <w:autoSpaceDN/>
        <w:adjustRightInd/>
        <w:spacing w:line="360" w:lineRule="auto"/>
        <w:ind w:left="0" w:firstLine="560" w:firstLineChars="200"/>
        <w:rPr>
          <w:rFonts w:hint="eastAsia" w:ascii="宋体" w:hAnsi="宋体" w:eastAsia="宋体" w:cs="宋体"/>
          <w:kern w:val="2"/>
          <w:sz w:val="28"/>
          <w:szCs w:val="28"/>
          <w:highlight w:val="none"/>
          <w:lang w:val="en-US" w:eastAsia="zh-CN"/>
        </w:rPr>
      </w:pPr>
      <w:r>
        <w:rPr>
          <w:rFonts w:hint="eastAsia" w:hAnsi="宋体" w:eastAsia="宋体" w:cs="宋体"/>
          <w:kern w:val="2"/>
          <w:sz w:val="28"/>
          <w:szCs w:val="28"/>
          <w:highlight w:val="none"/>
          <w:lang w:val="en-US" w:eastAsia="zh-CN"/>
        </w:rPr>
        <w:t>2.2</w:t>
      </w:r>
      <w:r>
        <w:rPr>
          <w:rFonts w:hint="eastAsia" w:ascii="宋体" w:hAnsi="宋体" w:eastAsia="宋体" w:cs="宋体"/>
          <w:kern w:val="2"/>
          <w:sz w:val="28"/>
          <w:szCs w:val="28"/>
          <w:highlight w:val="none"/>
          <w:lang w:val="en-US" w:eastAsia="zh-CN"/>
        </w:rPr>
        <w:t>支付行贿行为涉及金额3倍的违约金，行贿行为涉及金额少于1000的按1000计算；</w:t>
      </w:r>
    </w:p>
    <w:p>
      <w:pPr>
        <w:pStyle w:val="11"/>
        <w:numPr>
          <w:ilvl w:val="0"/>
          <w:numId w:val="0"/>
        </w:numPr>
        <w:autoSpaceDE/>
        <w:autoSpaceDN/>
        <w:adjustRightInd/>
        <w:spacing w:line="360" w:lineRule="auto"/>
        <w:ind w:left="0" w:firstLine="560" w:firstLineChars="200"/>
        <w:rPr>
          <w:rFonts w:hint="eastAsia" w:ascii="宋体" w:hAnsi="宋体" w:eastAsia="宋体" w:cs="宋体"/>
          <w:kern w:val="2"/>
          <w:sz w:val="28"/>
          <w:szCs w:val="28"/>
          <w:highlight w:val="none"/>
          <w:lang w:val="en-US" w:eastAsia="zh-CN"/>
        </w:rPr>
      </w:pPr>
      <w:r>
        <w:rPr>
          <w:rFonts w:hint="eastAsia" w:hAnsi="宋体" w:eastAsia="宋体" w:cs="宋体"/>
          <w:kern w:val="2"/>
          <w:sz w:val="28"/>
          <w:szCs w:val="28"/>
          <w:highlight w:val="none"/>
          <w:lang w:val="en-US" w:eastAsia="zh-CN"/>
        </w:rPr>
        <w:t>2.3</w:t>
      </w:r>
      <w:r>
        <w:rPr>
          <w:rFonts w:hint="eastAsia" w:ascii="宋体" w:hAnsi="宋体" w:eastAsia="宋体" w:cs="宋体"/>
          <w:kern w:val="2"/>
          <w:sz w:val="28"/>
          <w:szCs w:val="28"/>
          <w:highlight w:val="none"/>
          <w:lang w:val="en-US" w:eastAsia="zh-CN"/>
        </w:rPr>
        <w:t>涉嫌违法犯罪的，可以将线索移送纪检检察机关或司法机关。</w:t>
      </w:r>
    </w:p>
    <w:p>
      <w:pPr>
        <w:pStyle w:val="11"/>
        <w:autoSpaceDE/>
        <w:autoSpaceDN/>
        <w:adjustRightInd/>
        <w:spacing w:line="360" w:lineRule="auto"/>
        <w:ind w:firstLine="0" w:firstLineChars="0"/>
        <w:rPr>
          <w:rFonts w:hint="eastAsia" w:ascii="宋体" w:hAnsi="宋体" w:eastAsia="宋体" w:cs="宋体"/>
          <w:b/>
          <w:bCs/>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b/>
          <w:bCs/>
          <w:kern w:val="2"/>
          <w:sz w:val="28"/>
          <w:szCs w:val="28"/>
          <w:highlight w:val="none"/>
          <w:lang w:val="en-US" w:eastAsia="zh-CN"/>
        </w:rPr>
        <w:t>十</w:t>
      </w:r>
      <w:r>
        <w:rPr>
          <w:rFonts w:hint="eastAsia" w:hAnsi="宋体" w:eastAsia="宋体" w:cs="宋体"/>
          <w:b/>
          <w:bCs/>
          <w:kern w:val="2"/>
          <w:sz w:val="28"/>
          <w:szCs w:val="28"/>
          <w:highlight w:val="none"/>
          <w:lang w:val="en-US" w:eastAsia="zh-CN"/>
        </w:rPr>
        <w:t>四</w:t>
      </w:r>
      <w:r>
        <w:rPr>
          <w:rFonts w:hint="eastAsia" w:ascii="宋体" w:hAnsi="宋体" w:eastAsia="宋体" w:cs="宋体"/>
          <w:b/>
          <w:bCs/>
          <w:kern w:val="2"/>
          <w:sz w:val="28"/>
          <w:szCs w:val="28"/>
          <w:highlight w:val="none"/>
        </w:rPr>
        <w:t>、争议解决</w:t>
      </w:r>
    </w:p>
    <w:p>
      <w:pPr>
        <w:pStyle w:val="31"/>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1.因货物的质量问题发生争议，由具有法定资格条件的质量技术监督机构进行质量鉴定。货物符合标准的，鉴定费由甲方承担；货物不符合质量标准的，鉴定费由乙方承担。</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2.合同履行期间,若双方发生争议，双方本着友好合作的态度，对合同履行过程中发生的违约行为进行及时的协商解决，如不能协商解决可采取</w:t>
      </w:r>
      <w:r>
        <w:rPr>
          <w:rFonts w:hint="eastAsia" w:ascii="宋体" w:hAnsi="宋体" w:eastAsia="宋体" w:cs="宋体"/>
          <w:kern w:val="2"/>
          <w:sz w:val="28"/>
          <w:szCs w:val="28"/>
          <w:highlight w:val="none"/>
          <w:u w:val="single"/>
        </w:rPr>
        <w:t xml:space="preserve">  （1）  </w:t>
      </w:r>
      <w:r>
        <w:rPr>
          <w:rFonts w:hint="eastAsia" w:ascii="宋体" w:hAnsi="宋体" w:eastAsia="宋体" w:cs="宋体"/>
          <w:kern w:val="2"/>
          <w:sz w:val="28"/>
          <w:szCs w:val="28"/>
          <w:highlight w:val="none"/>
        </w:rPr>
        <w:t>方式解决。</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（1）向</w:t>
      </w:r>
      <w:r>
        <w:rPr>
          <w:rFonts w:hint="eastAsia" w:hAnsi="宋体" w:eastAsia="宋体" w:cs="宋体"/>
          <w:kern w:val="2"/>
          <w:sz w:val="28"/>
          <w:szCs w:val="28"/>
          <w:highlight w:val="none"/>
          <w:lang w:val="en-US" w:eastAsia="zh-CN"/>
        </w:rPr>
        <w:t>泸州市江阳区人民</w:t>
      </w:r>
      <w:r>
        <w:rPr>
          <w:rFonts w:hint="eastAsia" w:ascii="宋体" w:hAnsi="宋体" w:eastAsia="宋体" w:cs="宋体"/>
          <w:kern w:val="2"/>
          <w:sz w:val="28"/>
          <w:szCs w:val="28"/>
          <w:highlight w:val="none"/>
        </w:rPr>
        <w:t>法院通过诉讼解决。</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（2）向泸州仲裁委提请仲裁解决。</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w:t>
      </w:r>
      <w:r>
        <w:rPr>
          <w:rFonts w:hint="eastAsia" w:ascii="宋体" w:hAnsi="宋体" w:eastAsia="宋体" w:cs="宋体"/>
          <w:sz w:val="28"/>
          <w:szCs w:val="28"/>
          <w:highlight w:val="none"/>
        </w:rPr>
        <w:t>采取诉讼方式解决争议的，违约方还应承担由此给相对方造成的一切经济损失，包括但不限于诉讼费、律师费、</w:t>
      </w:r>
      <w:r>
        <w:rPr>
          <w:rFonts w:hint="eastAsia" w:ascii="宋体" w:hAnsi="宋体" w:eastAsia="宋体" w:cs="宋体"/>
          <w:sz w:val="28"/>
          <w:szCs w:val="28"/>
          <w:highlight w:val="none"/>
          <w:lang w:val="en-US" w:eastAsia="zh-CN"/>
        </w:rPr>
        <w:t>保全保险费、</w:t>
      </w:r>
      <w:r>
        <w:rPr>
          <w:rFonts w:hint="eastAsia" w:ascii="宋体" w:hAnsi="宋体" w:eastAsia="宋体" w:cs="宋体"/>
          <w:sz w:val="28"/>
          <w:szCs w:val="28"/>
          <w:highlight w:val="none"/>
        </w:rPr>
        <w:t>公告费、鉴定费等。</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rPr>
        <w:t>十</w:t>
      </w:r>
      <w:r>
        <w:rPr>
          <w:rFonts w:hint="eastAsia" w:hAnsi="宋体" w:eastAsia="宋体" w:cs="宋体"/>
          <w:b/>
          <w:bCs/>
          <w:kern w:val="2"/>
          <w:sz w:val="28"/>
          <w:szCs w:val="28"/>
          <w:highlight w:val="none"/>
          <w:lang w:val="en-US" w:eastAsia="zh-CN"/>
        </w:rPr>
        <w:t>五</w:t>
      </w:r>
      <w:r>
        <w:rPr>
          <w:rFonts w:hint="eastAsia" w:ascii="宋体" w:hAnsi="宋体" w:eastAsia="宋体" w:cs="宋体"/>
          <w:b/>
          <w:bCs/>
          <w:kern w:val="2"/>
          <w:sz w:val="28"/>
          <w:szCs w:val="28"/>
          <w:highlight w:val="none"/>
        </w:rPr>
        <w:t>、合同标的减少与追加处理</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1.如因在合同履行过程中有变更，存在减少有关产品数量情况，经甲乙双方书面确认同意后，按乙方中标时的综合单价对总价进行调减进行结算。</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2.如因在合同履行过程中，需追加与本合同标的相同的货物或者服务的，在不改变合同条款的前提下，经甲乙双方书面确认，按乙方中标时的固定单价对总价进行调增进行结算。</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3.如因在合同履行过程中，需增加与合同标的不同的货物，以双方签字确认的认质认价直接进入结算。</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rPr>
        <w:t>十</w:t>
      </w:r>
      <w:r>
        <w:rPr>
          <w:rFonts w:hint="eastAsia" w:hAnsi="宋体" w:eastAsia="宋体" w:cs="宋体"/>
          <w:b/>
          <w:bCs/>
          <w:kern w:val="2"/>
          <w:sz w:val="28"/>
          <w:szCs w:val="28"/>
          <w:highlight w:val="none"/>
          <w:lang w:val="en-US" w:eastAsia="zh-CN"/>
        </w:rPr>
        <w:t>六</w:t>
      </w:r>
      <w:r>
        <w:rPr>
          <w:rFonts w:hint="eastAsia" w:ascii="宋体" w:hAnsi="宋体" w:eastAsia="宋体" w:cs="宋体"/>
          <w:b/>
          <w:bCs/>
          <w:kern w:val="2"/>
          <w:sz w:val="28"/>
          <w:szCs w:val="28"/>
          <w:highlight w:val="none"/>
        </w:rPr>
        <w:t>、通知和送达</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1.任何一方向对方发出的通知或其他往来文件（以下简称“往来文件”），应按照本</w:t>
      </w:r>
      <w:r>
        <w:rPr>
          <w:rFonts w:hint="eastAsia" w:ascii="宋体" w:hAnsi="宋体" w:eastAsia="宋体" w:cs="宋体"/>
          <w:sz w:val="28"/>
          <w:szCs w:val="28"/>
          <w:highlight w:val="none"/>
          <w:lang w:val="en-US" w:eastAsia="zh-CN"/>
        </w:rPr>
        <w:t>合同尾部</w:t>
      </w:r>
      <w:r>
        <w:rPr>
          <w:rFonts w:hint="eastAsia" w:ascii="宋体" w:hAnsi="宋体" w:eastAsia="宋体" w:cs="宋体"/>
          <w:sz w:val="28"/>
          <w:szCs w:val="28"/>
          <w:highlight w:val="none"/>
        </w:rPr>
        <w:t>记载的另一方的联系方式，用邮政特快、电子邮件、手机短信或专人送达方式发出，并在下述条件下送达生效：</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（1）以特快专递方式发出的，以收件人签收日为送达日；收件人未签收的，以寄出日后的第五个工作日视为送达；</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（2）以手机短信或电子邮件方式发出的，以发出方收到手机或电子邮件发出确认回执时视为送达；</w:t>
      </w:r>
    </w:p>
    <w:p>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（3）如对方不在的，由对方公司职工签收，若对方拒绝签收的，由两名送达工作人员签字见证，留置送达。</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同时采用上述几种方式的，以其中最快到达对方的为准。</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2.本</w:t>
      </w:r>
      <w:r>
        <w:rPr>
          <w:rFonts w:hint="eastAsia" w:ascii="宋体" w:hAnsi="宋体" w:eastAsia="宋体" w:cs="宋体"/>
          <w:sz w:val="28"/>
          <w:szCs w:val="28"/>
          <w:highlight w:val="none"/>
          <w:lang w:val="en-US" w:eastAsia="zh-CN"/>
        </w:rPr>
        <w:t>合同尾部记载</w:t>
      </w:r>
      <w:r>
        <w:rPr>
          <w:rFonts w:hint="eastAsia" w:ascii="宋体" w:hAnsi="宋体" w:eastAsia="宋体" w:cs="宋体"/>
          <w:sz w:val="28"/>
          <w:szCs w:val="28"/>
          <w:highlight w:val="none"/>
        </w:rPr>
        <w:t>的联系方式发生变更，变更方应及时书面通知另一方。另一方在收到有关变更前的联系方式所发出的往来文件视为有效。</w:t>
      </w:r>
    </w:p>
    <w:p>
      <w:pPr>
        <w:pStyle w:val="2"/>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3.本合同</w:t>
      </w:r>
      <w:r>
        <w:rPr>
          <w:rFonts w:hint="eastAsia" w:ascii="宋体" w:hAnsi="宋体" w:eastAsia="宋体" w:cs="宋体"/>
          <w:sz w:val="28"/>
          <w:szCs w:val="28"/>
          <w:highlight w:val="none"/>
          <w:lang w:val="en-US" w:eastAsia="zh-CN"/>
        </w:rPr>
        <w:t>尾部记载的</w:t>
      </w:r>
      <w:r>
        <w:rPr>
          <w:rFonts w:hint="eastAsia" w:ascii="宋体" w:hAnsi="宋体" w:eastAsia="宋体" w:cs="宋体"/>
          <w:sz w:val="28"/>
          <w:szCs w:val="28"/>
          <w:highlight w:val="none"/>
        </w:rPr>
        <w:t>地址也是司法机关司法文书送达地址。</w:t>
      </w:r>
    </w:p>
    <w:p>
      <w:pPr>
        <w:pStyle w:val="11"/>
        <w:autoSpaceDE/>
        <w:autoSpaceDN/>
        <w:adjustRightInd/>
        <w:spacing w:line="360" w:lineRule="auto"/>
        <w:ind w:firstLine="562" w:firstLineChars="20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rPr>
        <w:t>十六</w:t>
      </w:r>
      <w:r>
        <w:rPr>
          <w:rFonts w:hint="eastAsia" w:ascii="宋体" w:hAnsi="宋体" w:eastAsia="宋体" w:cs="宋体"/>
          <w:b/>
          <w:bCs/>
          <w:kern w:val="2"/>
          <w:sz w:val="28"/>
          <w:szCs w:val="28"/>
          <w:highlight w:val="none"/>
        </w:rPr>
        <w:t>、其它事项</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1.（若有）详细技术说明及其他有关合同项目的特定信息由合同附件予以说明，合同附件、响应文件等均为本合同不可分割的部分，合同的解释顺序优于在先的文件。</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2.本合同一式</w:t>
      </w:r>
      <w:r>
        <w:rPr>
          <w:rFonts w:hint="eastAsia" w:ascii="宋体" w:hAnsi="宋体" w:eastAsia="宋体" w:cs="宋体"/>
          <w:sz w:val="28"/>
          <w:szCs w:val="28"/>
          <w:highlight w:val="none"/>
          <w:u w:val="single"/>
          <w:lang w:val="en-US" w:eastAsia="zh-CN"/>
        </w:rPr>
        <w:t>陆</w:t>
      </w:r>
      <w:r>
        <w:rPr>
          <w:rFonts w:hint="eastAsia" w:ascii="宋体" w:hAnsi="宋体" w:eastAsia="宋体" w:cs="宋体"/>
          <w:sz w:val="28"/>
          <w:szCs w:val="28"/>
          <w:highlight w:val="none"/>
        </w:rPr>
        <w:t>份，甲方执</w:t>
      </w:r>
      <w:r>
        <w:rPr>
          <w:rFonts w:hint="eastAsia" w:ascii="宋体" w:hAnsi="宋体" w:eastAsia="宋体" w:cs="宋体"/>
          <w:sz w:val="28"/>
          <w:szCs w:val="28"/>
          <w:highlight w:val="none"/>
          <w:u w:val="single"/>
          <w:lang w:val="en-US" w:eastAsia="zh-CN"/>
        </w:rPr>
        <w:t>叁</w:t>
      </w:r>
      <w:r>
        <w:rPr>
          <w:rFonts w:hint="eastAsia" w:ascii="宋体" w:hAnsi="宋体" w:eastAsia="宋体" w:cs="宋体"/>
          <w:sz w:val="28"/>
          <w:szCs w:val="28"/>
          <w:highlight w:val="none"/>
        </w:rPr>
        <w:t>份，乙方执</w:t>
      </w:r>
      <w:r>
        <w:rPr>
          <w:rFonts w:hint="eastAsia" w:ascii="宋体" w:hAnsi="宋体" w:eastAsia="宋体" w:cs="宋体"/>
          <w:sz w:val="28"/>
          <w:szCs w:val="28"/>
          <w:highlight w:val="none"/>
          <w:u w:val="single"/>
          <w:lang w:val="en-US" w:eastAsia="zh-CN"/>
        </w:rPr>
        <w:t>叁</w:t>
      </w:r>
      <w:r>
        <w:rPr>
          <w:rFonts w:hint="eastAsia" w:ascii="宋体" w:hAnsi="宋体" w:eastAsia="宋体" w:cs="宋体"/>
          <w:sz w:val="28"/>
          <w:szCs w:val="28"/>
          <w:highlight w:val="none"/>
        </w:rPr>
        <w:t>份，具有同等法律效力。</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3.本合同自法定代表</w:t>
      </w:r>
      <w:r>
        <w:rPr>
          <w:rFonts w:hint="eastAsia" w:ascii="宋体" w:hAnsi="宋体" w:eastAsia="宋体" w:cs="宋体"/>
          <w:kern w:val="2"/>
          <w:sz w:val="28"/>
          <w:szCs w:val="28"/>
          <w:highlight w:val="none"/>
          <w:lang w:val="en-US" w:eastAsia="zh-CN"/>
        </w:rPr>
        <w:t>人/</w:t>
      </w:r>
      <w:r>
        <w:rPr>
          <w:rFonts w:hint="eastAsia" w:ascii="宋体" w:hAnsi="宋体" w:eastAsia="宋体" w:cs="宋体"/>
          <w:kern w:val="2"/>
          <w:sz w:val="28"/>
          <w:szCs w:val="28"/>
          <w:highlight w:val="none"/>
        </w:rPr>
        <w:t>授权</w:t>
      </w:r>
      <w:r>
        <w:rPr>
          <w:rFonts w:hint="eastAsia" w:ascii="宋体" w:hAnsi="宋体" w:eastAsia="宋体" w:cs="宋体"/>
          <w:kern w:val="2"/>
          <w:sz w:val="28"/>
          <w:szCs w:val="28"/>
          <w:highlight w:val="none"/>
          <w:lang w:val="en-US" w:eastAsia="zh-CN"/>
        </w:rPr>
        <w:t>代表签字或</w:t>
      </w:r>
      <w:r>
        <w:rPr>
          <w:rFonts w:hint="eastAsia" w:ascii="宋体" w:hAnsi="宋体" w:eastAsia="宋体" w:cs="宋体"/>
          <w:kern w:val="2"/>
          <w:sz w:val="28"/>
          <w:szCs w:val="28"/>
          <w:highlight w:val="none"/>
        </w:rPr>
        <w:t>签章并加盖公司</w:t>
      </w:r>
      <w:r>
        <w:rPr>
          <w:rFonts w:hint="eastAsia" w:ascii="宋体" w:hAnsi="宋体" w:eastAsia="宋体" w:cs="宋体"/>
          <w:kern w:val="2"/>
          <w:sz w:val="28"/>
          <w:szCs w:val="28"/>
          <w:highlight w:val="none"/>
          <w:lang w:val="en-US" w:eastAsia="zh-CN"/>
        </w:rPr>
        <w:t>印章或合同专用章</w:t>
      </w:r>
      <w:r>
        <w:rPr>
          <w:rFonts w:hint="eastAsia" w:ascii="宋体" w:hAnsi="宋体" w:eastAsia="宋体" w:cs="宋体"/>
          <w:kern w:val="2"/>
          <w:sz w:val="28"/>
          <w:szCs w:val="28"/>
          <w:highlight w:val="none"/>
        </w:rPr>
        <w:t>之日起生效。</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4.其它未尽事宜，由双方友好协商解决，并签订补充协议。</w:t>
      </w:r>
    </w:p>
    <w:p>
      <w:pPr>
        <w:pStyle w:val="11"/>
        <w:autoSpaceDE/>
        <w:autoSpaceDN/>
        <w:adjustRightInd/>
        <w:spacing w:line="360" w:lineRule="auto"/>
        <w:ind w:firstLine="560" w:firstLineChars="200"/>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5.其他约定</w:t>
      </w:r>
      <w:r>
        <w:rPr>
          <w:rFonts w:hint="eastAsia" w:ascii="宋体" w:hAnsi="宋体" w:eastAsia="宋体" w:cs="宋体"/>
          <w:kern w:val="2"/>
          <w:sz w:val="28"/>
          <w:szCs w:val="28"/>
          <w:highlight w:val="none"/>
          <w:u w:val="none"/>
          <w:lang w:val="en-US" w:eastAsia="zh-CN"/>
        </w:rPr>
        <w:t>本合同有效期至本项目竣工验收之日止</w:t>
      </w:r>
      <w:r>
        <w:rPr>
          <w:rFonts w:hint="eastAsia" w:ascii="宋体" w:hAnsi="宋体" w:eastAsia="宋体" w:cs="宋体"/>
          <w:kern w:val="2"/>
          <w:sz w:val="28"/>
          <w:szCs w:val="28"/>
          <w:highlight w:val="none"/>
        </w:rPr>
        <w:t>。</w:t>
      </w:r>
    </w:p>
    <w:p>
      <w:pPr>
        <w:pStyle w:val="11"/>
        <w:spacing w:line="560" w:lineRule="exact"/>
        <w:ind w:firstLine="2800" w:firstLineChars="1000"/>
        <w:rPr>
          <w:rFonts w:hint="eastAsia" w:ascii="宋体" w:hAnsi="宋体" w:eastAsia="宋体" w:cs="宋体"/>
          <w:kern w:val="2"/>
          <w:sz w:val="28"/>
          <w:szCs w:val="28"/>
          <w:highlight w:val="none"/>
        </w:rPr>
      </w:pPr>
    </w:p>
    <w:p>
      <w:pPr>
        <w:pStyle w:val="11"/>
        <w:spacing w:line="560" w:lineRule="exact"/>
        <w:ind w:left="7980" w:leftChars="200" w:hanging="7560" w:hangingChars="2700"/>
        <w:rPr>
          <w:rFonts w:hint="eastAsia" w:ascii="宋体" w:hAnsi="宋体" w:eastAsia="宋体" w:cs="宋体"/>
          <w:bCs/>
          <w:szCs w:val="21"/>
          <w:highlight w:val="none"/>
        </w:rPr>
      </w:pPr>
      <w:r>
        <w:rPr>
          <w:rFonts w:hint="eastAsia" w:ascii="宋体" w:hAnsi="宋体" w:eastAsia="宋体" w:cs="宋体"/>
          <w:kern w:val="2"/>
          <w:sz w:val="28"/>
          <w:szCs w:val="28"/>
          <w:highlight w:val="none"/>
        </w:rPr>
        <w:t>（以下无正文）</w:t>
      </w:r>
    </w:p>
    <w:p>
      <w:pPr>
        <w:pStyle w:val="17"/>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甲方（印章）：                    乙方（印章）：</w:t>
      </w:r>
    </w:p>
    <w:p>
      <w:pPr>
        <w:pStyle w:val="17"/>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 xml:space="preserve">法定（授权）代表人签章:           法定（授权）代表人签章:  </w:t>
      </w:r>
    </w:p>
    <w:p>
      <w:pPr>
        <w:widowControl w:val="0"/>
        <w:kinsoku/>
        <w:autoSpaceDE/>
        <w:autoSpaceDN/>
        <w:adjustRightInd/>
        <w:snapToGrid/>
        <w:spacing w:line="440" w:lineRule="exact"/>
        <w:ind w:firstLine="280" w:firstLineChars="100"/>
        <w:jc w:val="both"/>
        <w:textAlignment w:val="auto"/>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联系地址:                         联系地址：</w:t>
      </w:r>
    </w:p>
    <w:p>
      <w:pPr>
        <w:pStyle w:val="17"/>
        <w:ind w:left="0" w:leftChars="0" w:firstLine="280" w:firstLineChars="100"/>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联系人及联系电话：               联系人及联系电话：</w:t>
      </w:r>
    </w:p>
    <w:p>
      <w:pPr>
        <w:pStyle w:val="17"/>
        <w:ind w:left="6439" w:leftChars="133" w:hanging="6160" w:hangingChars="2200"/>
        <w:rPr>
          <w:rFonts w:hint="eastAsia" w:ascii="宋体" w:hAnsi="宋体" w:eastAsia="宋体" w:cs="宋体"/>
          <w:snapToGrid/>
          <w:kern w:val="2"/>
          <w:sz w:val="28"/>
          <w:szCs w:val="28"/>
          <w:highlight w:val="none"/>
          <w:lang w:val="en-US" w:eastAsia="zh-CN" w:bidi="ar-SA"/>
        </w:rPr>
      </w:pPr>
      <w:r>
        <w:rPr>
          <w:rFonts w:hint="eastAsia" w:ascii="宋体" w:hAnsi="宋体" w:eastAsia="宋体" w:cs="宋体"/>
          <w:snapToGrid/>
          <w:kern w:val="2"/>
          <w:sz w:val="28"/>
          <w:szCs w:val="28"/>
          <w:highlight w:val="none"/>
          <w:lang w:val="en-US" w:eastAsia="zh-CN" w:bidi="ar-SA"/>
        </w:rPr>
        <w:t>开户银行：                       开户银行：</w:t>
      </w:r>
    </w:p>
    <w:p>
      <w:pPr>
        <w:pStyle w:val="11"/>
        <w:spacing w:line="560" w:lineRule="exact"/>
        <w:ind w:firstLine="280" w:firstLineChars="100"/>
        <w:rPr>
          <w:rFonts w:hint="eastAsia" w:ascii="宋体" w:hAnsi="宋体" w:eastAsia="宋体" w:cs="宋体"/>
          <w:bCs w:val="0"/>
          <w:kern w:val="2"/>
          <w:sz w:val="28"/>
          <w:szCs w:val="28"/>
          <w:highlight w:val="none"/>
          <w:lang w:val="en-US" w:eastAsia="zh-CN"/>
        </w:rPr>
      </w:pPr>
      <w:r>
        <w:rPr>
          <w:rFonts w:hint="eastAsia" w:ascii="宋体" w:hAnsi="宋体" w:eastAsia="宋体" w:cs="宋体"/>
          <w:snapToGrid/>
          <w:kern w:val="2"/>
          <w:sz w:val="28"/>
          <w:szCs w:val="28"/>
          <w:highlight w:val="none"/>
          <w:lang w:val="en-US" w:eastAsia="zh-CN" w:bidi="ar-SA"/>
        </w:rPr>
        <w:t>开户账号：                       开户账号：</w:t>
      </w:r>
    </w:p>
    <w:p>
      <w:pPr>
        <w:pStyle w:val="11"/>
        <w:spacing w:line="560" w:lineRule="exact"/>
        <w:ind w:firstLine="280" w:firstLineChars="100"/>
        <w:rPr>
          <w:rFonts w:hint="eastAsia" w:ascii="宋体" w:hAnsi="宋体" w:eastAsia="宋体" w:cs="宋体"/>
          <w:bCs w:val="0"/>
          <w:kern w:val="2"/>
          <w:sz w:val="28"/>
          <w:szCs w:val="28"/>
          <w:highlight w:val="none"/>
          <w:lang w:val="en-US" w:eastAsia="zh-CN"/>
        </w:rPr>
      </w:pPr>
      <w:r>
        <w:rPr>
          <w:rFonts w:hint="eastAsia" w:ascii="宋体" w:hAnsi="宋体" w:eastAsia="宋体" w:cs="宋体"/>
          <w:bCs w:val="0"/>
          <w:kern w:val="2"/>
          <w:sz w:val="28"/>
          <w:szCs w:val="28"/>
          <w:highlight w:val="none"/>
          <w:lang w:val="en-US" w:eastAsia="zh-CN"/>
        </w:rPr>
        <w:t>签约日期：  年  月  日           签约日期:   年   月   日</w:t>
      </w:r>
    </w:p>
    <w:p>
      <w:pPr>
        <w:rPr>
          <w:sz w:val="24"/>
          <w:szCs w:val="24"/>
        </w:rPr>
      </w:pPr>
    </w:p>
    <w:sectPr>
      <w:footerReference r:id="rId10"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rPr>
                              <w:rStyle w:val="21"/>
                              <w:rFonts w:ascii="宋体" w:hAnsi="宋体"/>
                              <w:sz w:val="28"/>
                              <w:szCs w:val="2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pPr>
                      <w:pStyle w:val="12"/>
                      <w:jc w:val="center"/>
                      <w:rPr>
                        <w:rStyle w:val="21"/>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Pr>
    </w:pPr>
    <w:r>
      <w:fldChar w:fldCharType="begin"/>
    </w:r>
    <w:r>
      <w:rPr>
        <w:rStyle w:val="21"/>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C8D62"/>
    <w:multiLevelType w:val="singleLevel"/>
    <w:tmpl w:val="983C8D62"/>
    <w:lvl w:ilvl="0" w:tentative="0">
      <w:start w:val="2"/>
      <w:numFmt w:val="chineseCounting"/>
      <w:suff w:val="nothing"/>
      <w:lvlText w:val="%1、"/>
      <w:lvlJc w:val="left"/>
      <w:rPr>
        <w:rFonts w:hint="eastAsia"/>
      </w:rPr>
    </w:lvl>
  </w:abstractNum>
  <w:abstractNum w:abstractNumId="1">
    <w:nsid w:val="481A3B0F"/>
    <w:multiLevelType w:val="singleLevel"/>
    <w:tmpl w:val="481A3B0F"/>
    <w:lvl w:ilvl="0" w:tentative="0">
      <w:start w:val="3"/>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0716"/>
    <w:rsid w:val="0607573C"/>
    <w:rsid w:val="0B167653"/>
    <w:rsid w:val="0C096F91"/>
    <w:rsid w:val="0CF36E0B"/>
    <w:rsid w:val="12C4199E"/>
    <w:rsid w:val="144B57C0"/>
    <w:rsid w:val="14540A6E"/>
    <w:rsid w:val="1A463386"/>
    <w:rsid w:val="1C71170A"/>
    <w:rsid w:val="1C7149EC"/>
    <w:rsid w:val="1E3F0855"/>
    <w:rsid w:val="1F332176"/>
    <w:rsid w:val="20250457"/>
    <w:rsid w:val="21607BE5"/>
    <w:rsid w:val="231D0196"/>
    <w:rsid w:val="2C106648"/>
    <w:rsid w:val="31B64F44"/>
    <w:rsid w:val="324B5DC2"/>
    <w:rsid w:val="338C6B2C"/>
    <w:rsid w:val="33E27A3B"/>
    <w:rsid w:val="35A12F6C"/>
    <w:rsid w:val="368E23F7"/>
    <w:rsid w:val="3ABC5FE1"/>
    <w:rsid w:val="461F4FA8"/>
    <w:rsid w:val="494C3FA0"/>
    <w:rsid w:val="562430C2"/>
    <w:rsid w:val="57E02CC4"/>
    <w:rsid w:val="5BF605B4"/>
    <w:rsid w:val="5C1E5247"/>
    <w:rsid w:val="60654D39"/>
    <w:rsid w:val="609F63E4"/>
    <w:rsid w:val="63E137D0"/>
    <w:rsid w:val="66F77CA8"/>
    <w:rsid w:val="68C52800"/>
    <w:rsid w:val="6A723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标题 1 Char"/>
    <w:link w:val="6"/>
    <w:qFormat/>
    <w:uiPriority w:val="0"/>
    <w:rPr>
      <w:b/>
      <w:kern w:val="44"/>
      <w:sz w:val="44"/>
    </w:rPr>
  </w:style>
  <w:style w:type="character" w:customStyle="1" w:styleId="25">
    <w:name w:val="标题 2 Char"/>
    <w:link w:val="7"/>
    <w:qFormat/>
    <w:uiPriority w:val="0"/>
    <w:rPr>
      <w:rFonts w:ascii="Arial" w:hAnsi="Arial" w:eastAsia="黑体"/>
      <w:b/>
      <w:sz w:val="32"/>
    </w:rPr>
  </w:style>
  <w:style w:type="character" w:customStyle="1" w:styleId="26">
    <w:name w:val="标题 3 Char"/>
    <w:link w:val="8"/>
    <w:qFormat/>
    <w:uiPriority w:val="9"/>
    <w:rPr>
      <w:b/>
      <w:bCs/>
      <w:sz w:val="32"/>
      <w:szCs w:val="32"/>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font41"/>
    <w:basedOn w:val="19"/>
    <w:qFormat/>
    <w:uiPriority w:val="0"/>
    <w:rPr>
      <w:rFonts w:hint="default" w:ascii="Times New Roman" w:hAnsi="Times New Roman" w:cs="Times New Roman"/>
      <w:b/>
      <w:bCs/>
      <w:color w:val="000000"/>
      <w:sz w:val="18"/>
      <w:szCs w:val="18"/>
      <w:u w:val="none"/>
    </w:rPr>
  </w:style>
  <w:style w:type="paragraph" w:customStyle="1" w:styleId="3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19802</Words>
  <Characters>21175</Characters>
  <Lines>0</Lines>
  <Paragraphs>0</Paragraphs>
  <TotalTime>5</TotalTime>
  <ScaleCrop>false</ScaleCrop>
  <LinksUpToDate>false</LinksUpToDate>
  <CharactersWithSpaces>21767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2024-05-22T00:46:00Z</dcterms:created>
  <dc:creator>Administrator</dc:creator>
  <cp:lastModifiedBy>咖啡</cp:lastModifiedBy>
  <dcterms:modified xsi:type="dcterms:W3CDTF">2026-01-22T08:37:35Z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A3755464107F4141BB6B0C8CD71DC2EC_13</vt:lpwstr>
  </property>
  <property fmtid="{D5CDD505-2E9C-101B-9397-08002B2CF9AE}" pid="4" name="KSOTemplateDocerSaveRecord">
    <vt:lpwstr>eyJoZGlkIjoiY2YyYzY4NDc0ZGUzNWVhOGNiMGZiZWNiZWUzM2I3ZjEiLCJ1c2VySWQiOiI4ODIzMjk2MzMifQ==</vt:lpwstr>
  </property>
</Properties>
</file>