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7E9">
      <w:pPr>
        <w:spacing w:line="360" w:lineRule="auto"/>
        <w:jc w:val="center"/>
        <w:rPr>
          <w:rFonts w:hint="default"/>
          <w:b/>
          <w:color w:val="auto"/>
          <w:sz w:val="32"/>
          <w:szCs w:val="32"/>
          <w:highlight w:val="none"/>
          <w:lang w:val="en-US"/>
        </w:rPr>
      </w:pPr>
      <w:r>
        <w:rPr>
          <w:rFonts w:hint="eastAsia"/>
          <w:b/>
          <w:color w:val="auto"/>
          <w:sz w:val="32"/>
          <w:szCs w:val="32"/>
          <w:highlight w:val="none"/>
        </w:rPr>
        <w:t>采购编号：</w:t>
      </w:r>
      <w:r>
        <w:rPr>
          <w:rFonts w:hint="eastAsia" w:cs="Times New Roman"/>
          <w:b/>
          <w:color w:val="auto"/>
          <w:sz w:val="32"/>
          <w:szCs w:val="32"/>
          <w:highlight w:val="none"/>
          <w:lang w:val="en-US" w:eastAsia="zh-CN"/>
        </w:rPr>
        <w:t>CZJC[2026]017号</w:t>
      </w:r>
    </w:p>
    <w:p w14:paraId="414E1051">
      <w:pPr>
        <w:jc w:val="both"/>
        <w:rPr>
          <w:rFonts w:hint="eastAsia" w:ascii="宋体"/>
          <w:b/>
          <w:color w:val="auto"/>
          <w:sz w:val="52"/>
          <w:szCs w:val="52"/>
          <w:highlight w:val="none"/>
        </w:rPr>
      </w:pPr>
    </w:p>
    <w:p w14:paraId="11EF65E8">
      <w:pPr>
        <w:pStyle w:val="6"/>
        <w:spacing w:line="360" w:lineRule="auto"/>
        <w:jc w:val="center"/>
        <w:rPr>
          <w:rFonts w:hint="eastAsia" w:ascii="Times New Roman" w:hAnsi="Times New Roman" w:eastAsia="宋体" w:cs="Times New Roman"/>
          <w:b/>
          <w:color w:val="auto"/>
          <w:kern w:val="2"/>
          <w:sz w:val="48"/>
          <w:szCs w:val="48"/>
          <w:highlight w:val="none"/>
          <w:lang w:val="en-US" w:eastAsia="zh-CN" w:bidi="ar-SA"/>
        </w:rPr>
      </w:pPr>
      <w:r>
        <w:rPr>
          <w:rFonts w:hint="eastAsia" w:ascii="Times New Roman" w:hAnsi="Times New Roman" w:eastAsia="宋体" w:cs="Times New Roman"/>
          <w:b/>
          <w:color w:val="auto"/>
          <w:kern w:val="2"/>
          <w:sz w:val="48"/>
          <w:szCs w:val="48"/>
          <w:highlight w:val="none"/>
          <w:lang w:val="en-US" w:eastAsia="zh-CN" w:bidi="ar-SA"/>
        </w:rPr>
        <w:t>2026年度零星工程项目劳务分包采购</w:t>
      </w:r>
    </w:p>
    <w:p w14:paraId="0315FB91">
      <w:pPr>
        <w:spacing w:line="360" w:lineRule="auto"/>
        <w:rPr>
          <w:rFonts w:hint="eastAsia"/>
          <w:color w:val="auto"/>
          <w:highlight w:val="none"/>
        </w:rPr>
      </w:pPr>
    </w:p>
    <w:p w14:paraId="7DF68686">
      <w:pPr>
        <w:pStyle w:val="19"/>
        <w:rPr>
          <w:rFonts w:hint="eastAsia"/>
        </w:rPr>
      </w:pPr>
    </w:p>
    <w:p w14:paraId="110CF3F3">
      <w:pPr>
        <w:pStyle w:val="19"/>
        <w:rPr>
          <w:rFonts w:hint="eastAsia"/>
        </w:rPr>
      </w:pPr>
    </w:p>
    <w:p w14:paraId="34B83398">
      <w:pPr>
        <w:tabs>
          <w:tab w:val="center" w:pos="4212"/>
          <w:tab w:val="left" w:pos="5891"/>
        </w:tabs>
        <w:spacing w:line="276" w:lineRule="auto"/>
        <w:jc w:val="center"/>
        <w:rPr>
          <w:rFonts w:hint="eastAsia" w:ascii="宋体" w:eastAsia="宋体"/>
          <w:b/>
          <w:color w:val="auto"/>
          <w:sz w:val="84"/>
          <w:szCs w:val="84"/>
          <w:highlight w:val="none"/>
          <w:lang w:eastAsia="zh-CN"/>
        </w:rPr>
      </w:pPr>
      <w:r>
        <w:rPr>
          <w:rFonts w:hint="eastAsia" w:ascii="宋体"/>
          <w:b/>
          <w:color w:val="auto"/>
          <w:sz w:val="84"/>
          <w:szCs w:val="84"/>
          <w:highlight w:val="none"/>
          <w:lang w:val="en-US" w:eastAsia="zh-CN"/>
        </w:rPr>
        <w:t>比</w:t>
      </w:r>
    </w:p>
    <w:p w14:paraId="6D3CBD2E">
      <w:pPr>
        <w:spacing w:line="276" w:lineRule="auto"/>
        <w:jc w:val="center"/>
        <w:rPr>
          <w:rFonts w:hint="eastAsia" w:eastAsia="宋体"/>
          <w:b/>
          <w:color w:val="auto"/>
          <w:sz w:val="84"/>
          <w:szCs w:val="84"/>
          <w:highlight w:val="none"/>
          <w:lang w:eastAsia="zh-CN"/>
        </w:rPr>
      </w:pPr>
      <w:r>
        <w:rPr>
          <w:rFonts w:hint="eastAsia"/>
          <w:b/>
          <w:color w:val="auto"/>
          <w:sz w:val="84"/>
          <w:szCs w:val="84"/>
          <w:highlight w:val="none"/>
          <w:lang w:val="en-US" w:eastAsia="zh-CN"/>
        </w:rPr>
        <w:t>选</w:t>
      </w:r>
    </w:p>
    <w:p w14:paraId="5ED62FD8">
      <w:pPr>
        <w:spacing w:line="276" w:lineRule="auto"/>
        <w:jc w:val="center"/>
        <w:rPr>
          <w:rFonts w:hint="eastAsia"/>
          <w:b/>
          <w:color w:val="auto"/>
          <w:sz w:val="84"/>
          <w:szCs w:val="84"/>
          <w:highlight w:val="none"/>
        </w:rPr>
      </w:pPr>
      <w:r>
        <w:rPr>
          <w:rFonts w:hint="eastAsia"/>
          <w:b/>
          <w:color w:val="auto"/>
          <w:sz w:val="84"/>
          <w:szCs w:val="84"/>
          <w:highlight w:val="none"/>
        </w:rPr>
        <w:t>文</w:t>
      </w:r>
    </w:p>
    <w:p w14:paraId="5A374042">
      <w:pPr>
        <w:spacing w:line="276" w:lineRule="auto"/>
        <w:jc w:val="center"/>
        <w:rPr>
          <w:rFonts w:hint="eastAsia"/>
          <w:b/>
          <w:color w:val="auto"/>
          <w:sz w:val="84"/>
          <w:szCs w:val="84"/>
          <w:highlight w:val="none"/>
        </w:rPr>
      </w:pPr>
      <w:r>
        <w:rPr>
          <w:rFonts w:hint="eastAsia"/>
          <w:b/>
          <w:color w:val="auto"/>
          <w:sz w:val="84"/>
          <w:szCs w:val="84"/>
          <w:highlight w:val="none"/>
        </w:rPr>
        <w:t>件</w:t>
      </w:r>
    </w:p>
    <w:p w14:paraId="7E02302A">
      <w:pPr>
        <w:spacing w:line="360" w:lineRule="auto"/>
        <w:jc w:val="center"/>
        <w:rPr>
          <w:rFonts w:hint="eastAsia"/>
          <w:b/>
          <w:color w:val="auto"/>
          <w:sz w:val="28"/>
          <w:szCs w:val="28"/>
          <w:highlight w:val="none"/>
        </w:rPr>
      </w:pPr>
    </w:p>
    <w:p w14:paraId="43CEF8D4">
      <w:pPr>
        <w:pStyle w:val="19"/>
        <w:rPr>
          <w:rFonts w:hint="eastAsia"/>
        </w:rPr>
      </w:pPr>
    </w:p>
    <w:p w14:paraId="06029402">
      <w:pPr>
        <w:spacing w:line="360" w:lineRule="auto"/>
        <w:jc w:val="center"/>
        <w:rPr>
          <w:rFonts w:hint="eastAsia"/>
          <w:b/>
          <w:color w:val="auto"/>
          <w:sz w:val="28"/>
          <w:szCs w:val="28"/>
          <w:highlight w:val="none"/>
        </w:rPr>
      </w:pPr>
    </w:p>
    <w:p w14:paraId="01A19886">
      <w:pPr>
        <w:spacing w:line="360" w:lineRule="auto"/>
        <w:jc w:val="center"/>
        <w:rPr>
          <w:b/>
          <w:color w:val="auto"/>
          <w:sz w:val="32"/>
          <w:szCs w:val="32"/>
          <w:highlight w:val="none"/>
        </w:rPr>
      </w:pPr>
      <w:r>
        <w:rPr>
          <w:b/>
          <w:color w:val="auto"/>
          <w:sz w:val="32"/>
          <w:szCs w:val="32"/>
          <w:highlight w:val="none"/>
        </w:rPr>
        <w:t>中国·四川（泸州）</w:t>
      </w:r>
    </w:p>
    <w:tbl>
      <w:tblPr>
        <w:tblStyle w:val="21"/>
        <w:tblW w:w="48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1"/>
        <w:gridCol w:w="4908"/>
        <w:gridCol w:w="1556"/>
      </w:tblGrid>
      <w:tr w14:paraId="7156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094" w:type="pct"/>
            <w:vMerge w:val="restart"/>
            <w:vAlign w:val="center"/>
          </w:tcPr>
          <w:p w14:paraId="5C92F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32"/>
                <w:szCs w:val="32"/>
                <w:highlight w:val="none"/>
                <w:lang w:val="en-US" w:eastAsia="zh-CN"/>
              </w:rPr>
            </w:pPr>
          </w:p>
        </w:tc>
        <w:tc>
          <w:tcPr>
            <w:tcW w:w="2965" w:type="pct"/>
            <w:vAlign w:val="center"/>
          </w:tcPr>
          <w:p w14:paraId="6B5E3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highlight w:val="none"/>
                <w:vertAlign w:val="baseline"/>
              </w:rPr>
            </w:pPr>
            <w:r>
              <w:rPr>
                <w:rFonts w:hint="eastAsia"/>
                <w:b/>
                <w:color w:val="auto"/>
                <w:sz w:val="32"/>
                <w:szCs w:val="32"/>
                <w:highlight w:val="none"/>
                <w:lang w:val="en-US" w:eastAsia="zh-CN"/>
              </w:rPr>
              <w:t>泸州市鼎鸿宇建筑工程有限公司</w:t>
            </w:r>
          </w:p>
        </w:tc>
        <w:tc>
          <w:tcPr>
            <w:tcW w:w="940" w:type="pct"/>
            <w:vMerge w:val="restart"/>
            <w:vAlign w:val="center"/>
          </w:tcPr>
          <w:p w14:paraId="1341A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highlight w:val="none"/>
                <w:vertAlign w:val="baseline"/>
                <w:lang w:val="en-US" w:eastAsia="zh-CN"/>
              </w:rPr>
            </w:pPr>
            <w:r>
              <w:rPr>
                <w:rFonts w:hint="eastAsia"/>
                <w:b/>
                <w:color w:val="auto"/>
                <w:sz w:val="32"/>
                <w:szCs w:val="32"/>
                <w:highlight w:val="none"/>
                <w:vertAlign w:val="baseline"/>
                <w:lang w:val="en-US" w:eastAsia="zh-CN"/>
              </w:rPr>
              <w:t>共同编制</w:t>
            </w:r>
          </w:p>
        </w:tc>
      </w:tr>
      <w:tr w14:paraId="62FE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4" w:type="pct"/>
            <w:vMerge w:val="continue"/>
            <w:vAlign w:val="center"/>
          </w:tcPr>
          <w:p w14:paraId="70A35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highlight w:val="none"/>
                <w:vertAlign w:val="baseline"/>
              </w:rPr>
            </w:pPr>
          </w:p>
        </w:tc>
        <w:tc>
          <w:tcPr>
            <w:tcW w:w="2965" w:type="pct"/>
            <w:vAlign w:val="center"/>
          </w:tcPr>
          <w:p w14:paraId="7D1F8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highlight w:val="none"/>
                <w:vertAlign w:val="baseline"/>
                <w:lang w:val="en-US" w:eastAsia="zh-CN"/>
              </w:rPr>
            </w:pPr>
            <w:r>
              <w:rPr>
                <w:rFonts w:hint="eastAsia"/>
                <w:b/>
                <w:color w:val="auto"/>
                <w:sz w:val="32"/>
                <w:szCs w:val="32"/>
                <w:highlight w:val="none"/>
                <w:vertAlign w:val="baseline"/>
                <w:lang w:val="en-US" w:eastAsia="zh-CN"/>
              </w:rPr>
              <w:t>泸州川正工程咨询有限公司</w:t>
            </w:r>
          </w:p>
        </w:tc>
        <w:tc>
          <w:tcPr>
            <w:tcW w:w="940" w:type="pct"/>
            <w:vMerge w:val="continue"/>
            <w:vAlign w:val="center"/>
          </w:tcPr>
          <w:p w14:paraId="4AD92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highlight w:val="none"/>
                <w:vertAlign w:val="baseline"/>
              </w:rPr>
            </w:pPr>
          </w:p>
        </w:tc>
      </w:tr>
    </w:tbl>
    <w:p w14:paraId="0A2FE937">
      <w:pPr>
        <w:spacing w:line="360" w:lineRule="auto"/>
        <w:jc w:val="center"/>
        <w:rPr>
          <w:b/>
          <w:bCs/>
          <w:color w:val="auto"/>
          <w:sz w:val="32"/>
          <w:szCs w:val="32"/>
          <w:highlight w:val="none"/>
          <w:lang w:val="zh-CN"/>
        </w:rPr>
      </w:pPr>
      <w:r>
        <w:rPr>
          <w:rFonts w:hint="eastAsia"/>
          <w:b/>
          <w:color w:val="auto"/>
          <w:sz w:val="32"/>
          <w:szCs w:val="32"/>
          <w:highlight w:val="none"/>
        </w:rPr>
        <w:t>202</w:t>
      </w:r>
      <w:r>
        <w:rPr>
          <w:rFonts w:hint="eastAsia"/>
          <w:b/>
          <w:color w:val="auto"/>
          <w:sz w:val="32"/>
          <w:szCs w:val="32"/>
          <w:highlight w:val="none"/>
          <w:lang w:val="en-US" w:eastAsia="zh-CN"/>
        </w:rPr>
        <w:t>6</w:t>
      </w:r>
      <w:r>
        <w:rPr>
          <w:rFonts w:hint="eastAsia"/>
          <w:b/>
          <w:color w:val="auto"/>
          <w:sz w:val="32"/>
          <w:szCs w:val="32"/>
          <w:highlight w:val="none"/>
        </w:rPr>
        <w:t>年</w:t>
      </w:r>
      <w:r>
        <w:rPr>
          <w:rFonts w:hint="eastAsia"/>
          <w:b/>
          <w:color w:val="auto"/>
          <w:sz w:val="32"/>
          <w:szCs w:val="32"/>
          <w:highlight w:val="none"/>
          <w:lang w:val="en-US" w:eastAsia="zh-CN"/>
        </w:rPr>
        <w:t>7</w:t>
      </w:r>
      <w:r>
        <w:rPr>
          <w:b/>
          <w:bCs/>
          <w:color w:val="auto"/>
          <w:sz w:val="32"/>
          <w:szCs w:val="32"/>
          <w:highlight w:val="none"/>
          <w:lang w:val="zh-CN"/>
        </w:rPr>
        <w:t>月</w:t>
      </w:r>
    </w:p>
    <w:p w14:paraId="4C989546">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5693"/>
      <w:bookmarkStart w:id="3" w:name="_Toc91771145"/>
      <w:bookmarkStart w:id="4" w:name="_Toc4111"/>
      <w:bookmarkStart w:id="5" w:name="_Toc2899"/>
      <w:bookmarkStart w:id="6" w:name="_Toc18450"/>
      <w:r>
        <w:rPr>
          <w:rFonts w:hint="eastAsia" w:ascii="黑体" w:hAnsi="黑体" w:eastAsia="黑体"/>
          <w:color w:val="auto"/>
          <w:sz w:val="36"/>
          <w:highlight w:val="none"/>
        </w:rPr>
        <w:t>目 录</w:t>
      </w:r>
      <w:bookmarkEnd w:id="2"/>
      <w:bookmarkEnd w:id="3"/>
      <w:bookmarkEnd w:id="4"/>
      <w:bookmarkEnd w:id="5"/>
      <w:bookmarkEnd w:id="6"/>
    </w:p>
    <w:p w14:paraId="1B9ABDC6">
      <w:pPr>
        <w:pStyle w:val="15"/>
        <w:tabs>
          <w:tab w:val="right" w:leader="dot" w:pos="8306"/>
        </w:tabs>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黑体" w:cs="Times New Roman"/>
          <w:bCs/>
          <w:sz w:val="24"/>
          <w:szCs w:val="24"/>
          <w:highlight w:val="none"/>
          <w:lang w:val="en-US" w:eastAsia="zh-CN" w:bidi="ar-SA"/>
        </w:rPr>
        <w:instrText xml:space="preserve"> </w:instrText>
      </w:r>
      <w:r>
        <w:rPr>
          <w:rFonts w:hint="default" w:ascii="Times New Roman" w:hAnsi="Times New Roman" w:eastAsia="宋体" w:cs="Times New Roman"/>
          <w:color w:val="auto"/>
          <w:kern w:val="2"/>
          <w:sz w:val="24"/>
          <w:szCs w:val="24"/>
          <w:highlight w:val="none"/>
        </w:rPr>
        <w:instrText xml:space="preserve">TOC \o "1-3" \h \u </w:instrText>
      </w:r>
      <w:r>
        <w:rPr>
          <w:rFonts w:hint="default" w:ascii="Times New Roman" w:hAnsi="Times New Roman" w:eastAsia="宋体" w:cs="Times New Roman"/>
          <w:color w:val="auto"/>
          <w:kern w:val="2"/>
          <w:sz w:val="24"/>
          <w:szCs w:val="24"/>
          <w:highlight w:val="none"/>
        </w:rPr>
        <w:fldChar w:fldCharType="separate"/>
      </w: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_Toc25693 </w:instrText>
      </w:r>
      <w:r>
        <w:rPr>
          <w:rFonts w:hint="default" w:ascii="Times New Roman" w:hAnsi="Times New Roman" w:eastAsia="宋体" w:cs="Times New Roman"/>
          <w:kern w:val="2"/>
          <w:szCs w:val="24"/>
          <w:highlight w:val="none"/>
        </w:rPr>
        <w:fldChar w:fldCharType="separate"/>
      </w:r>
      <w:r>
        <w:rPr>
          <w:rFonts w:hint="eastAsia" w:cs="Times New Roman"/>
          <w:kern w:val="2"/>
          <w:szCs w:val="24"/>
          <w:highlight w:val="none"/>
          <w:lang w:val="en-US" w:eastAsia="zh-CN"/>
        </w:rPr>
        <w:t xml:space="preserve">第一章 </w:t>
      </w:r>
      <w:r>
        <w:rPr>
          <w:rFonts w:hint="eastAsia" w:ascii="黑体" w:hAnsi="黑体" w:eastAsia="黑体"/>
          <w:highlight w:val="none"/>
          <w:lang w:eastAsia="zh-CN"/>
        </w:rPr>
        <w:t>比选</w:t>
      </w:r>
      <w:r>
        <w:rPr>
          <w:rFonts w:hint="eastAsia" w:ascii="黑体" w:hAnsi="黑体" w:eastAsia="黑体"/>
          <w:highlight w:val="none"/>
        </w:rPr>
        <w:t>邀请公告</w:t>
      </w:r>
      <w:r>
        <w:tab/>
      </w:r>
      <w:r>
        <w:fldChar w:fldCharType="begin"/>
      </w:r>
      <w:r>
        <w:instrText xml:space="preserve"> PAGEREF _Toc25693 \h </w:instrText>
      </w:r>
      <w:r>
        <w:fldChar w:fldCharType="separate"/>
      </w:r>
      <w:r>
        <w:t>1</w:t>
      </w:r>
      <w:r>
        <w:fldChar w:fldCharType="end"/>
      </w:r>
      <w:r>
        <w:rPr>
          <w:rFonts w:hint="default" w:ascii="Times New Roman" w:hAnsi="Times New Roman" w:eastAsia="宋体" w:cs="Times New Roman"/>
          <w:color w:val="auto"/>
          <w:kern w:val="2"/>
          <w:szCs w:val="24"/>
          <w:highlight w:val="none"/>
        </w:rPr>
        <w:fldChar w:fldCharType="end"/>
      </w:r>
    </w:p>
    <w:p w14:paraId="7C3EB9CB">
      <w:pPr>
        <w:pStyle w:val="15"/>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_Toc23489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二</w:t>
      </w:r>
      <w:r>
        <w:rPr>
          <w:rFonts w:hint="eastAsia" w:ascii="黑体" w:hAnsi="黑体" w:eastAsia="黑体"/>
          <w:highlight w:val="none"/>
        </w:rPr>
        <w:t xml:space="preserve">章 </w:t>
      </w:r>
      <w:r>
        <w:rPr>
          <w:rFonts w:hint="eastAsia" w:ascii="黑体" w:hAnsi="黑体" w:eastAsia="黑体"/>
          <w:highlight w:val="none"/>
          <w:lang w:eastAsia="zh-CN"/>
        </w:rPr>
        <w:t>比选</w:t>
      </w:r>
      <w:r>
        <w:rPr>
          <w:rFonts w:hint="eastAsia" w:ascii="黑体" w:hAnsi="黑体" w:eastAsia="黑体"/>
          <w:highlight w:val="none"/>
          <w:lang w:val="en-US" w:eastAsia="zh-CN"/>
        </w:rPr>
        <w:t>须知</w:t>
      </w:r>
      <w:r>
        <w:tab/>
      </w:r>
      <w:r>
        <w:rPr>
          <w:rFonts w:hint="eastAsia"/>
          <w:lang w:val="en-US" w:eastAsia="zh-CN"/>
        </w:rPr>
        <w:t>3</w:t>
      </w:r>
      <w:r>
        <w:rPr>
          <w:rFonts w:hint="default" w:ascii="Times New Roman" w:hAnsi="Times New Roman" w:eastAsia="宋体" w:cs="Times New Roman"/>
          <w:color w:val="auto"/>
          <w:kern w:val="2"/>
          <w:szCs w:val="24"/>
          <w:highlight w:val="none"/>
        </w:rPr>
        <w:fldChar w:fldCharType="end"/>
      </w:r>
    </w:p>
    <w:p w14:paraId="2660B523">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_Toc5980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_Toc5980 \h </w:instrText>
      </w:r>
      <w:r>
        <w:fldChar w:fldCharType="separate"/>
      </w:r>
      <w:r>
        <w:t>3</w:t>
      </w:r>
      <w:r>
        <w:fldChar w:fldCharType="end"/>
      </w:r>
      <w:r>
        <w:rPr>
          <w:rFonts w:hint="default" w:ascii="Times New Roman" w:hAnsi="Times New Roman" w:eastAsia="宋体" w:cs="Times New Roman"/>
          <w:color w:val="auto"/>
          <w:kern w:val="2"/>
          <w:szCs w:val="24"/>
          <w:highlight w:val="none"/>
        </w:rPr>
        <w:fldChar w:fldCharType="end"/>
      </w:r>
    </w:p>
    <w:p w14:paraId="73205706">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_Toc20706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二、总则</w:t>
      </w:r>
      <w:r>
        <w:tab/>
      </w:r>
      <w:r>
        <w:fldChar w:fldCharType="begin"/>
      </w:r>
      <w:r>
        <w:instrText xml:space="preserve"> PAGEREF _Toc20706 \h </w:instrText>
      </w:r>
      <w:r>
        <w:fldChar w:fldCharType="separate"/>
      </w:r>
      <w:r>
        <w:t>7</w:t>
      </w:r>
      <w:r>
        <w:fldChar w:fldCharType="end"/>
      </w:r>
      <w:r>
        <w:rPr>
          <w:rFonts w:hint="default" w:ascii="Times New Roman" w:hAnsi="Times New Roman" w:eastAsia="宋体" w:cs="Times New Roman"/>
          <w:color w:val="auto"/>
          <w:kern w:val="2"/>
          <w:szCs w:val="24"/>
          <w:highlight w:val="none"/>
        </w:rPr>
        <w:fldChar w:fldCharType="end"/>
      </w:r>
    </w:p>
    <w:p w14:paraId="5B642539">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_Toc10815 </w:instrText>
      </w:r>
      <w:r>
        <w:rPr>
          <w:rFonts w:hint="default" w:ascii="Times New Roman" w:hAnsi="Times New Roman" w:eastAsia="宋体" w:cs="Times New Roman"/>
          <w:kern w:val="2"/>
          <w:szCs w:val="24"/>
          <w:highlight w:val="none"/>
        </w:rPr>
        <w:fldChar w:fldCharType="separate"/>
      </w:r>
      <w:r>
        <w:rPr>
          <w:rFonts w:ascii="宋体" w:hAnsi="宋体"/>
          <w:highlight w:val="none"/>
        </w:rPr>
        <w:t>三、</w:t>
      </w:r>
      <w:r>
        <w:rPr>
          <w:rFonts w:hint="eastAsia" w:ascii="宋体" w:hAnsi="宋体"/>
          <w:highlight w:val="none"/>
          <w:lang w:eastAsia="zh-CN"/>
        </w:rPr>
        <w:t>比选</w:t>
      </w:r>
      <w:r>
        <w:rPr>
          <w:rFonts w:ascii="宋体" w:hAnsi="宋体"/>
          <w:highlight w:val="none"/>
        </w:rPr>
        <w:t>文件</w:t>
      </w:r>
      <w:r>
        <w:tab/>
      </w:r>
      <w:r>
        <w:fldChar w:fldCharType="begin"/>
      </w:r>
      <w:r>
        <w:instrText xml:space="preserve"> PAGEREF _Toc10815 \h </w:instrText>
      </w:r>
      <w:r>
        <w:fldChar w:fldCharType="separate"/>
      </w:r>
      <w:r>
        <w:t>10</w:t>
      </w:r>
      <w:r>
        <w:fldChar w:fldCharType="end"/>
      </w:r>
      <w:r>
        <w:rPr>
          <w:rFonts w:hint="default" w:ascii="Times New Roman" w:hAnsi="Times New Roman" w:eastAsia="宋体" w:cs="Times New Roman"/>
          <w:color w:val="auto"/>
          <w:kern w:val="2"/>
          <w:szCs w:val="24"/>
          <w:highlight w:val="none"/>
        </w:rPr>
        <w:fldChar w:fldCharType="end"/>
      </w:r>
    </w:p>
    <w:p w14:paraId="3F18FFF8">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_Toc27534 </w:instrText>
      </w:r>
      <w:r>
        <w:rPr>
          <w:rFonts w:hint="default" w:ascii="Times New Roman" w:hAnsi="Times New Roman" w:eastAsia="宋体" w:cs="Times New Roman"/>
          <w:kern w:val="2"/>
          <w:szCs w:val="24"/>
          <w:highlight w:val="none"/>
        </w:rPr>
        <w:fldChar w:fldCharType="separate"/>
      </w:r>
      <w:r>
        <w:rPr>
          <w:rFonts w:ascii="宋体" w:hAnsi="宋体"/>
          <w:highlight w:val="none"/>
        </w:rPr>
        <w:t>四、</w:t>
      </w:r>
      <w:r>
        <w:rPr>
          <w:rFonts w:hint="eastAsia" w:ascii="宋体" w:hAnsi="宋体"/>
          <w:highlight w:val="none"/>
          <w:lang w:eastAsia="zh-CN"/>
        </w:rPr>
        <w:t>比选</w:t>
      </w:r>
      <w:r>
        <w:rPr>
          <w:rFonts w:ascii="宋体" w:hAnsi="宋体"/>
          <w:highlight w:val="none"/>
        </w:rPr>
        <w:t>响应文件</w:t>
      </w:r>
      <w:r>
        <w:tab/>
      </w:r>
      <w:r>
        <w:fldChar w:fldCharType="begin"/>
      </w:r>
      <w:r>
        <w:instrText xml:space="preserve"> PAGEREF _Toc27534 \h </w:instrText>
      </w:r>
      <w:r>
        <w:fldChar w:fldCharType="separate"/>
      </w:r>
      <w:r>
        <w:t>11</w:t>
      </w:r>
      <w:r>
        <w:fldChar w:fldCharType="end"/>
      </w:r>
      <w:r>
        <w:rPr>
          <w:rFonts w:hint="default" w:ascii="Times New Roman" w:hAnsi="Times New Roman" w:eastAsia="宋体" w:cs="Times New Roman"/>
          <w:color w:val="auto"/>
          <w:kern w:val="2"/>
          <w:szCs w:val="24"/>
          <w:highlight w:val="none"/>
        </w:rPr>
        <w:fldChar w:fldCharType="end"/>
      </w:r>
    </w:p>
    <w:p w14:paraId="79058C92">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_Toc25056 </w:instrText>
      </w:r>
      <w:r>
        <w:rPr>
          <w:rFonts w:hint="default" w:ascii="Times New Roman" w:hAnsi="Times New Roman" w:eastAsia="宋体" w:cs="Times New Roman"/>
          <w:kern w:val="2"/>
          <w:szCs w:val="24"/>
          <w:highlight w:val="none"/>
        </w:rPr>
        <w:fldChar w:fldCharType="separate"/>
      </w:r>
      <w:r>
        <w:rPr>
          <w:rFonts w:ascii="宋体" w:hAnsi="宋体"/>
          <w:highlight w:val="none"/>
        </w:rPr>
        <w:t>五、</w:t>
      </w:r>
      <w:r>
        <w:rPr>
          <w:rFonts w:hint="eastAsia" w:ascii="宋体" w:hAnsi="宋体"/>
          <w:highlight w:val="none"/>
          <w:lang w:eastAsia="zh-CN"/>
        </w:rPr>
        <w:t>比选</w:t>
      </w:r>
      <w:r>
        <w:rPr>
          <w:rFonts w:ascii="宋体" w:hAnsi="宋体"/>
          <w:highlight w:val="none"/>
        </w:rPr>
        <w:t>及评审过程</w:t>
      </w:r>
      <w:r>
        <w:tab/>
      </w:r>
      <w:r>
        <w:fldChar w:fldCharType="begin"/>
      </w:r>
      <w:r>
        <w:instrText xml:space="preserve"> PAGEREF _Toc25056 \h </w:instrText>
      </w:r>
      <w:r>
        <w:fldChar w:fldCharType="separate"/>
      </w:r>
      <w:r>
        <w:t>13</w:t>
      </w:r>
      <w:r>
        <w:fldChar w:fldCharType="end"/>
      </w:r>
      <w:r>
        <w:rPr>
          <w:rFonts w:hint="default" w:ascii="Times New Roman" w:hAnsi="Times New Roman" w:eastAsia="宋体" w:cs="Times New Roman"/>
          <w:color w:val="auto"/>
          <w:kern w:val="2"/>
          <w:szCs w:val="24"/>
          <w:highlight w:val="none"/>
        </w:rPr>
        <w:fldChar w:fldCharType="end"/>
      </w:r>
    </w:p>
    <w:p w14:paraId="6ADD44D7">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_Toc10462 </w:instrText>
      </w:r>
      <w:r>
        <w:rPr>
          <w:rFonts w:hint="default" w:ascii="Times New Roman" w:hAnsi="Times New Roman" w:eastAsia="宋体" w:cs="Times New Roman"/>
          <w:kern w:val="2"/>
          <w:szCs w:val="24"/>
          <w:highlight w:val="none"/>
        </w:rPr>
        <w:fldChar w:fldCharType="separate"/>
      </w:r>
      <w:r>
        <w:rPr>
          <w:rFonts w:ascii="宋体" w:hAnsi="宋体"/>
          <w:highlight w:val="none"/>
        </w:rPr>
        <w:t>六、成交事项</w:t>
      </w:r>
      <w:r>
        <w:tab/>
      </w:r>
      <w:r>
        <w:fldChar w:fldCharType="begin"/>
      </w:r>
      <w:r>
        <w:instrText xml:space="preserve"> PAGEREF _Toc10462 \h </w:instrText>
      </w:r>
      <w:r>
        <w:fldChar w:fldCharType="separate"/>
      </w:r>
      <w:r>
        <w:t>13</w:t>
      </w:r>
      <w:r>
        <w:fldChar w:fldCharType="end"/>
      </w:r>
      <w:r>
        <w:rPr>
          <w:rFonts w:hint="default" w:ascii="Times New Roman" w:hAnsi="Times New Roman" w:eastAsia="宋体" w:cs="Times New Roman"/>
          <w:color w:val="auto"/>
          <w:kern w:val="2"/>
          <w:szCs w:val="24"/>
          <w:highlight w:val="none"/>
        </w:rPr>
        <w:fldChar w:fldCharType="end"/>
      </w:r>
    </w:p>
    <w:p w14:paraId="59C38A4D">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_Toc3061 </w:instrText>
      </w:r>
      <w:r>
        <w:rPr>
          <w:rFonts w:hint="default" w:ascii="Times New Roman" w:hAnsi="Times New Roman" w:eastAsia="宋体" w:cs="Times New Roman"/>
          <w:kern w:val="2"/>
          <w:szCs w:val="24"/>
          <w:highlight w:val="none"/>
        </w:rPr>
        <w:fldChar w:fldCharType="separate"/>
      </w:r>
      <w:r>
        <w:rPr>
          <w:rFonts w:ascii="宋体" w:hAnsi="宋体"/>
          <w:highlight w:val="none"/>
        </w:rPr>
        <w:t>七、合同事项</w:t>
      </w:r>
      <w:r>
        <w:tab/>
      </w:r>
      <w:r>
        <w:fldChar w:fldCharType="begin"/>
      </w:r>
      <w:r>
        <w:instrText xml:space="preserve"> PAGEREF _Toc3061 \h </w:instrText>
      </w:r>
      <w:r>
        <w:fldChar w:fldCharType="separate"/>
      </w:r>
      <w:r>
        <w:t>14</w:t>
      </w:r>
      <w:r>
        <w:fldChar w:fldCharType="end"/>
      </w:r>
      <w:r>
        <w:rPr>
          <w:rFonts w:hint="default" w:ascii="Times New Roman" w:hAnsi="Times New Roman" w:eastAsia="宋体" w:cs="Times New Roman"/>
          <w:color w:val="auto"/>
          <w:kern w:val="2"/>
          <w:szCs w:val="24"/>
          <w:highlight w:val="none"/>
        </w:rPr>
        <w:fldChar w:fldCharType="end"/>
      </w:r>
    </w:p>
    <w:p w14:paraId="01FB0262">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_Toc22699 </w:instrText>
      </w:r>
      <w:r>
        <w:rPr>
          <w:rFonts w:hint="default" w:ascii="Times New Roman" w:hAnsi="Times New Roman" w:eastAsia="宋体" w:cs="Times New Roman"/>
          <w:kern w:val="2"/>
          <w:szCs w:val="24"/>
          <w:highlight w:val="none"/>
        </w:rPr>
        <w:fldChar w:fldCharType="separate"/>
      </w:r>
      <w:r>
        <w:rPr>
          <w:rFonts w:ascii="宋体" w:hAnsi="宋体"/>
          <w:highlight w:val="none"/>
        </w:rPr>
        <w:t>八、</w:t>
      </w:r>
      <w:r>
        <w:rPr>
          <w:rFonts w:hint="eastAsia" w:ascii="宋体" w:hAnsi="宋体"/>
          <w:highlight w:val="none"/>
          <w:lang w:eastAsia="zh-CN"/>
        </w:rPr>
        <w:t>比选</w:t>
      </w:r>
      <w:r>
        <w:rPr>
          <w:rFonts w:ascii="宋体" w:hAnsi="宋体"/>
          <w:highlight w:val="none"/>
        </w:rPr>
        <w:t>纪律要求</w:t>
      </w:r>
      <w:r>
        <w:tab/>
      </w:r>
      <w:r>
        <w:fldChar w:fldCharType="begin"/>
      </w:r>
      <w:r>
        <w:instrText xml:space="preserve"> PAGEREF _Toc22699 \h </w:instrText>
      </w:r>
      <w:r>
        <w:fldChar w:fldCharType="separate"/>
      </w:r>
      <w:r>
        <w:t>16</w:t>
      </w:r>
      <w:r>
        <w:fldChar w:fldCharType="end"/>
      </w:r>
      <w:r>
        <w:rPr>
          <w:rFonts w:hint="default" w:ascii="Times New Roman" w:hAnsi="Times New Roman" w:eastAsia="宋体" w:cs="Times New Roman"/>
          <w:color w:val="auto"/>
          <w:kern w:val="2"/>
          <w:szCs w:val="24"/>
          <w:highlight w:val="none"/>
        </w:rPr>
        <w:fldChar w:fldCharType="end"/>
      </w:r>
    </w:p>
    <w:p w14:paraId="6A6CEC64">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_Toc30216 </w:instrText>
      </w:r>
      <w:r>
        <w:rPr>
          <w:rFonts w:hint="default" w:ascii="Times New Roman" w:hAnsi="Times New Roman" w:eastAsia="宋体" w:cs="Times New Roman"/>
          <w:kern w:val="2"/>
          <w:szCs w:val="24"/>
          <w:highlight w:val="none"/>
        </w:rPr>
        <w:fldChar w:fldCharType="separate"/>
      </w:r>
      <w:r>
        <w:rPr>
          <w:rFonts w:ascii="宋体" w:hAnsi="宋体"/>
          <w:highlight w:val="none"/>
        </w:rPr>
        <w:t>九、询问、质疑和投诉</w:t>
      </w:r>
      <w:r>
        <w:tab/>
      </w:r>
      <w:r>
        <w:fldChar w:fldCharType="begin"/>
      </w:r>
      <w:r>
        <w:instrText xml:space="preserve"> PAGEREF _Toc30216 \h </w:instrText>
      </w:r>
      <w:r>
        <w:fldChar w:fldCharType="separate"/>
      </w:r>
      <w:r>
        <w:t>17</w:t>
      </w:r>
      <w:r>
        <w:fldChar w:fldCharType="end"/>
      </w:r>
      <w:r>
        <w:rPr>
          <w:rFonts w:hint="default" w:ascii="Times New Roman" w:hAnsi="Times New Roman" w:eastAsia="宋体" w:cs="Times New Roman"/>
          <w:color w:val="auto"/>
          <w:kern w:val="2"/>
          <w:szCs w:val="24"/>
          <w:highlight w:val="none"/>
        </w:rPr>
        <w:fldChar w:fldCharType="end"/>
      </w:r>
    </w:p>
    <w:p w14:paraId="14623433">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_Toc8995 </w:instrText>
      </w:r>
      <w:r>
        <w:rPr>
          <w:rFonts w:hint="default" w:ascii="Times New Roman" w:hAnsi="Times New Roman" w:eastAsia="宋体" w:cs="Times New Roman"/>
          <w:kern w:val="2"/>
          <w:szCs w:val="24"/>
          <w:highlight w:val="none"/>
        </w:rPr>
        <w:fldChar w:fldCharType="separate"/>
      </w:r>
      <w:r>
        <w:rPr>
          <w:rFonts w:ascii="宋体" w:hAnsi="宋体"/>
          <w:highlight w:val="none"/>
        </w:rPr>
        <w:t>十、其他</w:t>
      </w:r>
      <w:r>
        <w:tab/>
      </w:r>
      <w:r>
        <w:fldChar w:fldCharType="begin"/>
      </w:r>
      <w:r>
        <w:instrText xml:space="preserve"> PAGEREF _Toc8995 \h </w:instrText>
      </w:r>
      <w:r>
        <w:fldChar w:fldCharType="separate"/>
      </w:r>
      <w:r>
        <w:t>17</w:t>
      </w:r>
      <w:r>
        <w:fldChar w:fldCharType="end"/>
      </w:r>
      <w:r>
        <w:rPr>
          <w:rFonts w:hint="default" w:ascii="Times New Roman" w:hAnsi="Times New Roman" w:eastAsia="宋体" w:cs="Times New Roman"/>
          <w:color w:val="auto"/>
          <w:kern w:val="2"/>
          <w:szCs w:val="24"/>
          <w:highlight w:val="none"/>
        </w:rPr>
        <w:fldChar w:fldCharType="end"/>
      </w:r>
    </w:p>
    <w:p w14:paraId="20104EAE">
      <w:pPr>
        <w:pStyle w:val="15"/>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_Toc7475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_Toc7475 \h </w:instrText>
      </w:r>
      <w:r>
        <w:fldChar w:fldCharType="separate"/>
      </w:r>
      <w:r>
        <w:t>18</w:t>
      </w:r>
      <w:r>
        <w:fldChar w:fldCharType="end"/>
      </w:r>
      <w:r>
        <w:rPr>
          <w:rFonts w:hint="default" w:ascii="Times New Roman" w:hAnsi="Times New Roman" w:eastAsia="宋体" w:cs="Times New Roman"/>
          <w:color w:val="auto"/>
          <w:kern w:val="2"/>
          <w:szCs w:val="24"/>
          <w:highlight w:val="none"/>
        </w:rPr>
        <w:fldChar w:fldCharType="end"/>
      </w:r>
    </w:p>
    <w:p w14:paraId="4082ABDB">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_Toc14349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一、项目概况</w:t>
      </w:r>
      <w:r>
        <w:tab/>
      </w:r>
      <w:r>
        <w:fldChar w:fldCharType="begin"/>
      </w:r>
      <w:r>
        <w:instrText xml:space="preserve"> PAGEREF _Toc14349 \h </w:instrText>
      </w:r>
      <w:r>
        <w:fldChar w:fldCharType="separate"/>
      </w:r>
      <w:r>
        <w:t>18</w:t>
      </w:r>
      <w:r>
        <w:fldChar w:fldCharType="end"/>
      </w:r>
      <w:r>
        <w:rPr>
          <w:rFonts w:hint="default" w:ascii="Times New Roman" w:hAnsi="Times New Roman" w:eastAsia="宋体" w:cs="Times New Roman"/>
          <w:color w:val="auto"/>
          <w:kern w:val="2"/>
          <w:szCs w:val="24"/>
          <w:highlight w:val="none"/>
        </w:rPr>
        <w:fldChar w:fldCharType="end"/>
      </w:r>
    </w:p>
    <w:p w14:paraId="5641E8F2">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_Toc25807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二、服务要求</w:t>
      </w:r>
      <w:r>
        <w:tab/>
      </w:r>
      <w:r>
        <w:fldChar w:fldCharType="begin"/>
      </w:r>
      <w:r>
        <w:instrText xml:space="preserve"> PAGEREF _Toc25807 \h </w:instrText>
      </w:r>
      <w:r>
        <w:fldChar w:fldCharType="separate"/>
      </w:r>
      <w:r>
        <w:t>18</w:t>
      </w:r>
      <w:r>
        <w:fldChar w:fldCharType="end"/>
      </w:r>
      <w:r>
        <w:rPr>
          <w:rFonts w:hint="default" w:ascii="Times New Roman" w:hAnsi="Times New Roman" w:eastAsia="宋体" w:cs="Times New Roman"/>
          <w:color w:val="auto"/>
          <w:kern w:val="2"/>
          <w:szCs w:val="24"/>
          <w:highlight w:val="none"/>
        </w:rPr>
        <w:fldChar w:fldCharType="end"/>
      </w:r>
    </w:p>
    <w:p w14:paraId="49FF7423">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_Toc23886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lang w:eastAsia="zh-CN"/>
        </w:rPr>
        <w:t>三</w:t>
      </w:r>
      <w:r>
        <w:rPr>
          <w:rFonts w:hint="eastAsia" w:ascii="宋体" w:hAnsi="宋体"/>
          <w:highlight w:val="none"/>
        </w:rPr>
        <w:t>、商务要求</w:t>
      </w:r>
      <w:r>
        <w:tab/>
      </w:r>
      <w:r>
        <w:fldChar w:fldCharType="begin"/>
      </w:r>
      <w:r>
        <w:instrText xml:space="preserve"> PAGEREF _Toc23886 \h </w:instrText>
      </w:r>
      <w:r>
        <w:fldChar w:fldCharType="separate"/>
      </w:r>
      <w:r>
        <w:t>18</w:t>
      </w:r>
      <w:r>
        <w:fldChar w:fldCharType="end"/>
      </w:r>
      <w:r>
        <w:rPr>
          <w:rFonts w:hint="default" w:ascii="Times New Roman" w:hAnsi="Times New Roman" w:eastAsia="宋体" w:cs="Times New Roman"/>
          <w:color w:val="auto"/>
          <w:kern w:val="2"/>
          <w:szCs w:val="24"/>
          <w:highlight w:val="none"/>
        </w:rPr>
        <w:fldChar w:fldCharType="end"/>
      </w:r>
    </w:p>
    <w:p w14:paraId="09BC0EE0">
      <w:pPr>
        <w:pStyle w:val="15"/>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_Toc21356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_Toc21356 \h </w:instrText>
      </w:r>
      <w:r>
        <w:fldChar w:fldCharType="separate"/>
      </w:r>
      <w:r>
        <w:t>20</w:t>
      </w:r>
      <w:r>
        <w:fldChar w:fldCharType="end"/>
      </w:r>
      <w:r>
        <w:rPr>
          <w:rFonts w:hint="default" w:ascii="Times New Roman" w:hAnsi="Times New Roman" w:eastAsia="宋体" w:cs="Times New Roman"/>
          <w:color w:val="auto"/>
          <w:kern w:val="2"/>
          <w:szCs w:val="24"/>
          <w:highlight w:val="none"/>
        </w:rPr>
        <w:fldChar w:fldCharType="end"/>
      </w:r>
    </w:p>
    <w:p w14:paraId="5FFAAD05">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_Toc32363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_Toc32363 \h </w:instrText>
      </w:r>
      <w:r>
        <w:fldChar w:fldCharType="separate"/>
      </w:r>
      <w:r>
        <w:t>22</w:t>
      </w:r>
      <w:r>
        <w:fldChar w:fldCharType="end"/>
      </w:r>
      <w:r>
        <w:rPr>
          <w:rFonts w:hint="default" w:ascii="Times New Roman" w:hAnsi="Times New Roman" w:eastAsia="宋体" w:cs="Times New Roman"/>
          <w:color w:val="auto"/>
          <w:kern w:val="2"/>
          <w:szCs w:val="24"/>
          <w:highlight w:val="none"/>
        </w:rPr>
        <w:fldChar w:fldCharType="end"/>
      </w:r>
    </w:p>
    <w:p w14:paraId="3DE2994A">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_Toc4311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_Toc4311 \h </w:instrText>
      </w:r>
      <w:r>
        <w:fldChar w:fldCharType="separate"/>
      </w:r>
      <w:r>
        <w:t>23</w:t>
      </w:r>
      <w:r>
        <w:fldChar w:fldCharType="end"/>
      </w:r>
      <w:r>
        <w:rPr>
          <w:rFonts w:hint="default" w:ascii="Times New Roman" w:hAnsi="Times New Roman" w:eastAsia="宋体" w:cs="Times New Roman"/>
          <w:color w:val="auto"/>
          <w:kern w:val="2"/>
          <w:szCs w:val="24"/>
          <w:highlight w:val="none"/>
        </w:rPr>
        <w:fldChar w:fldCharType="end"/>
      </w:r>
    </w:p>
    <w:p w14:paraId="32872BCB">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_Toc11531 </w:instrText>
      </w:r>
      <w:r>
        <w:rPr>
          <w:rFonts w:hint="default" w:ascii="Times New Roman" w:hAnsi="Times New Roman" w:eastAsia="宋体" w:cs="Times New Roman"/>
          <w:kern w:val="2"/>
          <w:szCs w:val="24"/>
          <w:highlight w:val="none"/>
        </w:rPr>
        <w:fldChar w:fldCharType="separate"/>
      </w:r>
      <w:r>
        <w:rPr>
          <w:rFonts w:hint="eastAsia" w:ascii="Times New Roman" w:hAnsi="Times New Roman" w:eastAsia="宋体" w:cs="Times New Roman"/>
          <w:kern w:val="2"/>
          <w:szCs w:val="32"/>
          <w:lang w:val="en-US" w:eastAsia="zh-CN" w:bidi="ar-SA"/>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_Toc11531 \h </w:instrText>
      </w:r>
      <w:r>
        <w:fldChar w:fldCharType="separate"/>
      </w:r>
      <w:r>
        <w:t>24</w:t>
      </w:r>
      <w:r>
        <w:fldChar w:fldCharType="end"/>
      </w:r>
      <w:r>
        <w:rPr>
          <w:rFonts w:hint="default" w:ascii="Times New Roman" w:hAnsi="Times New Roman" w:eastAsia="宋体" w:cs="Times New Roman"/>
          <w:color w:val="auto"/>
          <w:kern w:val="2"/>
          <w:szCs w:val="24"/>
          <w:highlight w:val="none"/>
        </w:rPr>
        <w:fldChar w:fldCharType="end"/>
      </w:r>
    </w:p>
    <w:p w14:paraId="4B287098">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_Toc29939 </w:instrText>
      </w:r>
      <w:r>
        <w:rPr>
          <w:rFonts w:hint="default" w:ascii="Times New Roman" w:hAnsi="Times New Roman" w:eastAsia="宋体" w:cs="Times New Roman"/>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、报价</w:t>
      </w:r>
      <w:r>
        <w:rPr>
          <w:rFonts w:hint="eastAsia" w:ascii="黑体" w:hAnsi="黑体" w:eastAsia="黑体" w:cs="Arial"/>
          <w:bCs/>
          <w:szCs w:val="32"/>
          <w:highlight w:val="none"/>
          <w:lang w:val="en-US" w:eastAsia="zh-CN"/>
        </w:rPr>
        <w:t>一览</w:t>
      </w:r>
      <w:r>
        <w:rPr>
          <w:rFonts w:hint="eastAsia" w:ascii="黑体" w:hAnsi="黑体" w:eastAsia="黑体" w:cs="Arial"/>
          <w:bCs/>
          <w:szCs w:val="32"/>
          <w:highlight w:val="none"/>
        </w:rPr>
        <w:t>表</w:t>
      </w:r>
      <w:r>
        <w:tab/>
      </w:r>
      <w:r>
        <w:fldChar w:fldCharType="begin"/>
      </w:r>
      <w:r>
        <w:instrText xml:space="preserve"> PAGEREF _Toc29939 \h </w:instrText>
      </w:r>
      <w:r>
        <w:fldChar w:fldCharType="separate"/>
      </w:r>
      <w:r>
        <w:t>25</w:t>
      </w:r>
      <w:r>
        <w:fldChar w:fldCharType="end"/>
      </w:r>
      <w:r>
        <w:rPr>
          <w:rFonts w:hint="default" w:ascii="Times New Roman" w:hAnsi="Times New Roman" w:eastAsia="宋体" w:cs="Times New Roman"/>
          <w:color w:val="auto"/>
          <w:kern w:val="2"/>
          <w:szCs w:val="24"/>
          <w:highlight w:val="none"/>
        </w:rPr>
        <w:fldChar w:fldCharType="end"/>
      </w:r>
    </w:p>
    <w:p w14:paraId="0B51E7B7">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_Toc17117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五</w:t>
      </w:r>
      <w:r>
        <w:rPr>
          <w:rFonts w:hint="eastAsia" w:ascii="黑体" w:hAnsi="黑体" w:eastAsia="黑体" w:cs="Arial"/>
          <w:bCs/>
          <w:szCs w:val="32"/>
          <w:highlight w:val="none"/>
        </w:rPr>
        <w:t>、承诺函</w:t>
      </w:r>
      <w:r>
        <w:tab/>
      </w:r>
      <w:r>
        <w:fldChar w:fldCharType="begin"/>
      </w:r>
      <w:r>
        <w:instrText xml:space="preserve"> PAGEREF _Toc17117 \h </w:instrText>
      </w:r>
      <w:r>
        <w:fldChar w:fldCharType="separate"/>
      </w:r>
      <w:r>
        <w:t>26</w:t>
      </w:r>
      <w:r>
        <w:fldChar w:fldCharType="end"/>
      </w:r>
      <w:r>
        <w:rPr>
          <w:rFonts w:hint="default" w:ascii="Times New Roman" w:hAnsi="Times New Roman" w:eastAsia="宋体" w:cs="Times New Roman"/>
          <w:color w:val="auto"/>
          <w:kern w:val="2"/>
          <w:szCs w:val="24"/>
          <w:highlight w:val="none"/>
        </w:rPr>
        <w:fldChar w:fldCharType="end"/>
      </w:r>
    </w:p>
    <w:p w14:paraId="1F74E677">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_Toc13998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六</w:t>
      </w:r>
      <w:r>
        <w:rPr>
          <w:rFonts w:hint="eastAsia" w:ascii="黑体" w:hAnsi="黑体" w:eastAsia="黑体" w:cs="Arial"/>
          <w:bCs/>
          <w:szCs w:val="32"/>
          <w:highlight w:val="none"/>
        </w:rPr>
        <w:t>、竞标人廉洁自律承诺书</w:t>
      </w:r>
      <w:r>
        <w:tab/>
      </w:r>
      <w:r>
        <w:fldChar w:fldCharType="begin"/>
      </w:r>
      <w:r>
        <w:instrText xml:space="preserve"> PAGEREF _Toc13998 \h </w:instrText>
      </w:r>
      <w:r>
        <w:fldChar w:fldCharType="separate"/>
      </w:r>
      <w:r>
        <w:t>27</w:t>
      </w:r>
      <w:r>
        <w:fldChar w:fldCharType="end"/>
      </w:r>
      <w:r>
        <w:rPr>
          <w:rFonts w:hint="default" w:ascii="Times New Roman" w:hAnsi="Times New Roman" w:eastAsia="宋体" w:cs="Times New Roman"/>
          <w:color w:val="auto"/>
          <w:kern w:val="2"/>
          <w:szCs w:val="24"/>
          <w:highlight w:val="none"/>
        </w:rPr>
        <w:fldChar w:fldCharType="end"/>
      </w:r>
    </w:p>
    <w:p w14:paraId="058FF032">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_Toc5953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、供应商基本情况表</w:t>
      </w:r>
      <w:r>
        <w:tab/>
      </w:r>
      <w:r>
        <w:fldChar w:fldCharType="begin"/>
      </w:r>
      <w:r>
        <w:instrText xml:space="preserve"> PAGEREF _Toc5953 \h </w:instrText>
      </w:r>
      <w:r>
        <w:fldChar w:fldCharType="separate"/>
      </w:r>
      <w:r>
        <w:t>28</w:t>
      </w:r>
      <w:r>
        <w:fldChar w:fldCharType="end"/>
      </w:r>
      <w:r>
        <w:rPr>
          <w:rFonts w:hint="default" w:ascii="Times New Roman" w:hAnsi="Times New Roman" w:eastAsia="宋体" w:cs="Times New Roman"/>
          <w:color w:val="auto"/>
          <w:kern w:val="2"/>
          <w:szCs w:val="24"/>
          <w:highlight w:val="none"/>
        </w:rPr>
        <w:fldChar w:fldCharType="end"/>
      </w:r>
    </w:p>
    <w:p w14:paraId="154DDE37">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_Toc865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、供应商本项目管理、技术、服务人员情况表</w:t>
      </w:r>
      <w:r>
        <w:tab/>
      </w:r>
      <w:r>
        <w:fldChar w:fldCharType="begin"/>
      </w:r>
      <w:r>
        <w:instrText xml:space="preserve"> PAGEREF _Toc865 \h </w:instrText>
      </w:r>
      <w:r>
        <w:fldChar w:fldCharType="separate"/>
      </w:r>
      <w:r>
        <w:t>29</w:t>
      </w:r>
      <w:r>
        <w:fldChar w:fldCharType="end"/>
      </w:r>
      <w:r>
        <w:rPr>
          <w:rFonts w:hint="default" w:ascii="Times New Roman" w:hAnsi="Times New Roman" w:eastAsia="宋体" w:cs="Times New Roman"/>
          <w:color w:val="auto"/>
          <w:kern w:val="2"/>
          <w:szCs w:val="24"/>
          <w:highlight w:val="none"/>
        </w:rPr>
        <w:fldChar w:fldCharType="end"/>
      </w:r>
    </w:p>
    <w:p w14:paraId="19A09F08">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_Toc4008 </w:instrText>
      </w:r>
      <w:r>
        <w:rPr>
          <w:rFonts w:hint="default" w:ascii="Times New Roman" w:hAnsi="Times New Roman" w:eastAsia="宋体" w:cs="Times New Roman"/>
          <w:kern w:val="2"/>
          <w:szCs w:val="24"/>
          <w:highlight w:val="none"/>
        </w:rPr>
        <w:fldChar w:fldCharType="separate"/>
      </w:r>
      <w:r>
        <w:rPr>
          <w:rFonts w:hint="eastAsia" w:ascii="宋体" w:hAnsi="宋体"/>
          <w:bCs/>
          <w:szCs w:val="32"/>
          <w:highlight w:val="none"/>
          <w:lang w:val="en-US" w:eastAsia="zh-CN"/>
        </w:rPr>
        <w:t>九</w:t>
      </w:r>
      <w:r>
        <w:rPr>
          <w:rFonts w:hint="eastAsia" w:ascii="黑体" w:hAnsi="黑体" w:eastAsia="黑体" w:cs="Arial"/>
          <w:bCs/>
          <w:szCs w:val="32"/>
          <w:highlight w:val="none"/>
        </w:rPr>
        <w:t>、商务、技术、服务要求应答表</w:t>
      </w:r>
      <w:r>
        <w:tab/>
      </w:r>
      <w:r>
        <w:fldChar w:fldCharType="begin"/>
      </w:r>
      <w:r>
        <w:instrText xml:space="preserve"> PAGEREF _Toc4008 \h </w:instrText>
      </w:r>
      <w:r>
        <w:fldChar w:fldCharType="separate"/>
      </w:r>
      <w:r>
        <w:t>30</w:t>
      </w:r>
      <w:r>
        <w:fldChar w:fldCharType="end"/>
      </w:r>
      <w:r>
        <w:rPr>
          <w:rFonts w:hint="default" w:ascii="Times New Roman" w:hAnsi="Times New Roman" w:eastAsia="宋体" w:cs="Times New Roman"/>
          <w:color w:val="auto"/>
          <w:kern w:val="2"/>
          <w:szCs w:val="24"/>
          <w:highlight w:val="none"/>
        </w:rPr>
        <w:fldChar w:fldCharType="end"/>
      </w:r>
    </w:p>
    <w:p w14:paraId="61BE4E3E">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_Toc19025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十</w:t>
      </w:r>
      <w:r>
        <w:rPr>
          <w:rFonts w:hint="eastAsia" w:ascii="黑体" w:hAnsi="黑体" w:eastAsia="黑体" w:cs="Arial"/>
          <w:bCs/>
          <w:szCs w:val="32"/>
          <w:highlight w:val="none"/>
        </w:rPr>
        <w:t>、类似业绩表</w:t>
      </w:r>
      <w:r>
        <w:tab/>
      </w:r>
      <w:r>
        <w:fldChar w:fldCharType="begin"/>
      </w:r>
      <w:r>
        <w:instrText xml:space="preserve"> PAGEREF _Toc19025 \h </w:instrText>
      </w:r>
      <w:r>
        <w:fldChar w:fldCharType="separate"/>
      </w:r>
      <w:r>
        <w:t>31</w:t>
      </w:r>
      <w:r>
        <w:fldChar w:fldCharType="end"/>
      </w:r>
      <w:r>
        <w:rPr>
          <w:rFonts w:hint="default" w:ascii="Times New Roman" w:hAnsi="Times New Roman" w:eastAsia="宋体" w:cs="Times New Roman"/>
          <w:color w:val="auto"/>
          <w:kern w:val="2"/>
          <w:szCs w:val="24"/>
          <w:highlight w:val="none"/>
        </w:rPr>
        <w:fldChar w:fldCharType="end"/>
      </w:r>
    </w:p>
    <w:p w14:paraId="4F227296">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_Toc18314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kern w:val="2"/>
          <w:szCs w:val="32"/>
          <w:lang w:val="en-US" w:eastAsia="zh-CN" w:bidi="ar-SA"/>
        </w:rPr>
        <w:t>十一、</w:t>
      </w:r>
      <w:r>
        <w:rPr>
          <w:rFonts w:hint="eastAsia" w:ascii="黑体" w:hAnsi="黑体" w:eastAsia="黑体" w:cs="Arial"/>
          <w:bCs/>
          <w:szCs w:val="32"/>
          <w:highlight w:val="none"/>
          <w:lang w:val="en-US" w:eastAsia="zh-CN"/>
        </w:rPr>
        <w:t>服务方案（格式自拟）</w:t>
      </w:r>
      <w:r>
        <w:tab/>
      </w:r>
      <w:r>
        <w:fldChar w:fldCharType="begin"/>
      </w:r>
      <w:r>
        <w:instrText xml:space="preserve"> PAGEREF _Toc18314 \h </w:instrText>
      </w:r>
      <w:r>
        <w:fldChar w:fldCharType="separate"/>
      </w:r>
      <w:r>
        <w:t>32</w:t>
      </w:r>
      <w:r>
        <w:fldChar w:fldCharType="end"/>
      </w:r>
      <w:r>
        <w:rPr>
          <w:rFonts w:hint="default" w:ascii="Times New Roman" w:hAnsi="Times New Roman" w:eastAsia="宋体" w:cs="Times New Roman"/>
          <w:color w:val="auto"/>
          <w:kern w:val="2"/>
          <w:szCs w:val="24"/>
          <w:highlight w:val="none"/>
        </w:rPr>
        <w:fldChar w:fldCharType="end"/>
      </w:r>
    </w:p>
    <w:p w14:paraId="4752487D">
      <w:pPr>
        <w:pStyle w:val="15"/>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_Toc9526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第五章 保证金退还申请书</w:t>
      </w:r>
      <w:r>
        <w:rPr>
          <w:rFonts w:hint="eastAsia" w:ascii="黑体" w:hAnsi="黑体" w:eastAsia="黑体"/>
          <w:highlight w:val="none"/>
          <w:lang w:eastAsia="zh-CN"/>
        </w:rPr>
        <w:t>（</w:t>
      </w:r>
      <w:r>
        <w:rPr>
          <w:rFonts w:hint="eastAsia" w:ascii="黑体" w:hAnsi="黑体" w:eastAsia="黑体"/>
          <w:highlight w:val="none"/>
          <w:lang w:val="en-US" w:eastAsia="zh-CN"/>
        </w:rPr>
        <w:t>如有</w:t>
      </w:r>
      <w:r>
        <w:rPr>
          <w:rFonts w:hint="eastAsia" w:ascii="黑体" w:hAnsi="黑体" w:eastAsia="黑体"/>
          <w:highlight w:val="none"/>
          <w:lang w:eastAsia="zh-CN"/>
        </w:rPr>
        <w:t>）</w:t>
      </w:r>
      <w:r>
        <w:tab/>
      </w:r>
      <w:r>
        <w:fldChar w:fldCharType="begin"/>
      </w:r>
      <w:r>
        <w:instrText xml:space="preserve"> PAGEREF _Toc9526 \h </w:instrText>
      </w:r>
      <w:r>
        <w:fldChar w:fldCharType="separate"/>
      </w:r>
      <w:r>
        <w:t>33</w:t>
      </w:r>
      <w:r>
        <w:fldChar w:fldCharType="end"/>
      </w:r>
      <w:r>
        <w:rPr>
          <w:rFonts w:hint="default" w:ascii="Times New Roman" w:hAnsi="Times New Roman" w:eastAsia="宋体" w:cs="Times New Roman"/>
          <w:color w:val="auto"/>
          <w:kern w:val="2"/>
          <w:szCs w:val="24"/>
          <w:highlight w:val="none"/>
        </w:rPr>
        <w:fldChar w:fldCharType="end"/>
      </w:r>
    </w:p>
    <w:p w14:paraId="0CB095D6">
      <w:pPr>
        <w:pStyle w:val="15"/>
        <w:tabs>
          <w:tab w:val="right" w:leader="dot" w:pos="8306"/>
        </w:tabs>
      </w:pPr>
      <w:r>
        <w:rPr>
          <w:rFonts w:hint="eastAsia"/>
          <w:b/>
          <w:bCs/>
          <w:color w:val="auto"/>
          <w:lang w:eastAsia="zh-CN"/>
        </w:rPr>
        <w:t>□</w:t>
      </w: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_Toc13656 </w:instrText>
      </w:r>
      <w:r>
        <w:rPr>
          <w:rFonts w:hint="default" w:ascii="Times New Roman" w:hAnsi="Times New Roman" w:eastAsia="宋体" w:cs="Times New Roman"/>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rPr>
          <w:rFonts w:hint="eastAsia" w:ascii="黑体" w:hAnsi="黑体" w:eastAsia="黑体"/>
          <w:highlight w:val="none"/>
          <w:lang w:eastAsia="zh-CN"/>
        </w:rPr>
        <w:t>（</w:t>
      </w:r>
      <w:r>
        <w:rPr>
          <w:rFonts w:hint="eastAsia" w:ascii="黑体" w:hAnsi="黑体" w:eastAsia="黑体"/>
          <w:highlight w:val="none"/>
          <w:lang w:val="en-US" w:eastAsia="zh-CN"/>
        </w:rPr>
        <w:t>经评审的最低价法</w:t>
      </w:r>
      <w:r>
        <w:rPr>
          <w:rFonts w:hint="eastAsia" w:ascii="黑体" w:hAnsi="黑体" w:eastAsia="黑体"/>
          <w:highlight w:val="none"/>
          <w:lang w:eastAsia="zh-CN"/>
        </w:rPr>
        <w:t>）</w:t>
      </w:r>
      <w:r>
        <w:tab/>
      </w:r>
      <w:r>
        <w:fldChar w:fldCharType="begin"/>
      </w:r>
      <w:r>
        <w:instrText xml:space="preserve"> PAGEREF _Toc13656 \h </w:instrText>
      </w:r>
      <w:r>
        <w:fldChar w:fldCharType="separate"/>
      </w:r>
      <w:r>
        <w:t>34</w:t>
      </w:r>
      <w:r>
        <w:fldChar w:fldCharType="end"/>
      </w:r>
      <w:r>
        <w:rPr>
          <w:rFonts w:hint="default" w:ascii="Times New Roman" w:hAnsi="Times New Roman" w:eastAsia="宋体" w:cs="Times New Roman"/>
          <w:color w:val="auto"/>
          <w:kern w:val="2"/>
          <w:szCs w:val="24"/>
          <w:highlight w:val="none"/>
        </w:rPr>
        <w:fldChar w:fldCharType="end"/>
      </w:r>
    </w:p>
    <w:p w14:paraId="63B2592B">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_Toc19950 </w:instrText>
      </w:r>
      <w:r>
        <w:rPr>
          <w:rFonts w:hint="default" w:ascii="Times New Roman" w:hAnsi="Times New Roman" w:eastAsia="宋体" w:cs="Times New Roman"/>
          <w:kern w:val="2"/>
          <w:szCs w:val="24"/>
          <w:highlight w:val="none"/>
        </w:rPr>
        <w:fldChar w:fldCharType="separate"/>
      </w:r>
      <w:r>
        <w:rPr>
          <w:rFonts w:hint="default" w:ascii="Times New Roman" w:hAnsi="Times New Roman" w:eastAsia="宋体" w:cs="Times New Roman"/>
          <w:bCs/>
          <w:highlight w:val="none"/>
        </w:rPr>
        <w:t>一、</w:t>
      </w:r>
      <w:r>
        <w:rPr>
          <w:rFonts w:hint="eastAsia" w:cs="Times New Roman"/>
          <w:bCs/>
          <w:highlight w:val="none"/>
          <w:lang w:eastAsia="zh-CN"/>
        </w:rPr>
        <w:t>比选</w:t>
      </w:r>
      <w:r>
        <w:rPr>
          <w:rFonts w:hint="default" w:ascii="Times New Roman" w:hAnsi="Times New Roman" w:eastAsia="宋体" w:cs="Times New Roman"/>
          <w:bCs/>
          <w:highlight w:val="none"/>
        </w:rPr>
        <w:t>程序</w:t>
      </w:r>
      <w:r>
        <w:tab/>
      </w:r>
      <w:r>
        <w:fldChar w:fldCharType="begin"/>
      </w:r>
      <w:r>
        <w:instrText xml:space="preserve"> PAGEREF _Toc19950 \h </w:instrText>
      </w:r>
      <w:r>
        <w:fldChar w:fldCharType="separate"/>
      </w:r>
      <w:r>
        <w:t>34</w:t>
      </w:r>
      <w:r>
        <w:fldChar w:fldCharType="end"/>
      </w:r>
      <w:r>
        <w:rPr>
          <w:rFonts w:hint="default" w:ascii="Times New Roman" w:hAnsi="Times New Roman" w:eastAsia="宋体" w:cs="Times New Roman"/>
          <w:color w:val="auto"/>
          <w:kern w:val="2"/>
          <w:szCs w:val="24"/>
          <w:highlight w:val="none"/>
        </w:rPr>
        <w:fldChar w:fldCharType="end"/>
      </w:r>
    </w:p>
    <w:p w14:paraId="08064E41">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_Toc7142 </w:instrText>
      </w:r>
      <w:r>
        <w:rPr>
          <w:rFonts w:hint="default" w:ascii="Times New Roman" w:hAnsi="Times New Roman" w:eastAsia="宋体" w:cs="Times New Roman"/>
          <w:kern w:val="2"/>
          <w:szCs w:val="24"/>
          <w:highlight w:val="none"/>
        </w:rPr>
        <w:fldChar w:fldCharType="separate"/>
      </w:r>
      <w:r>
        <w:rPr>
          <w:rFonts w:hint="default" w:ascii="Times New Roman" w:hAnsi="Times New Roman" w:eastAsia="宋体" w:cs="Times New Roman"/>
          <w:bCs/>
          <w:highlight w:val="none"/>
        </w:rPr>
        <w:t>二、评审程序、评审方法、评审标准</w:t>
      </w:r>
      <w:r>
        <w:tab/>
      </w:r>
      <w:r>
        <w:fldChar w:fldCharType="begin"/>
      </w:r>
      <w:r>
        <w:instrText xml:space="preserve"> PAGEREF _Toc7142 \h </w:instrText>
      </w:r>
      <w:r>
        <w:fldChar w:fldCharType="separate"/>
      </w:r>
      <w:r>
        <w:t>34</w:t>
      </w:r>
      <w:r>
        <w:fldChar w:fldCharType="end"/>
      </w:r>
      <w:r>
        <w:rPr>
          <w:rFonts w:hint="default" w:ascii="Times New Roman" w:hAnsi="Times New Roman" w:eastAsia="宋体" w:cs="Times New Roman"/>
          <w:color w:val="auto"/>
          <w:kern w:val="2"/>
          <w:szCs w:val="24"/>
          <w:highlight w:val="none"/>
        </w:rPr>
        <w:fldChar w:fldCharType="end"/>
      </w:r>
    </w:p>
    <w:p w14:paraId="56468230">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_Toc21187 </w:instrText>
      </w:r>
      <w:r>
        <w:rPr>
          <w:rFonts w:hint="default" w:ascii="Times New Roman" w:hAnsi="Times New Roman" w:eastAsia="宋体" w:cs="Times New Roman"/>
          <w:kern w:val="2"/>
          <w:szCs w:val="24"/>
          <w:highlight w:val="none"/>
        </w:rPr>
        <w:fldChar w:fldCharType="separate"/>
      </w:r>
      <w:r>
        <w:rPr>
          <w:rFonts w:hint="default" w:ascii="Times New Roman" w:hAnsi="Times New Roman" w:eastAsia="宋体" w:cs="Times New Roman"/>
          <w:bCs/>
          <w:highlight w:val="none"/>
        </w:rPr>
        <w:t>三、评审纪律</w:t>
      </w:r>
      <w:r>
        <w:tab/>
      </w:r>
      <w:r>
        <w:fldChar w:fldCharType="begin"/>
      </w:r>
      <w:r>
        <w:instrText xml:space="preserve"> PAGEREF _Toc21187 \h </w:instrText>
      </w:r>
      <w:r>
        <w:fldChar w:fldCharType="separate"/>
      </w:r>
      <w:r>
        <w:t>36</w:t>
      </w:r>
      <w:r>
        <w:fldChar w:fldCharType="end"/>
      </w:r>
      <w:r>
        <w:rPr>
          <w:rFonts w:hint="default" w:ascii="Times New Roman" w:hAnsi="Times New Roman" w:eastAsia="宋体" w:cs="Times New Roman"/>
          <w:color w:val="auto"/>
          <w:kern w:val="2"/>
          <w:szCs w:val="24"/>
          <w:highlight w:val="none"/>
        </w:rPr>
        <w:fldChar w:fldCharType="end"/>
      </w:r>
    </w:p>
    <w:p w14:paraId="3F1D7116">
      <w:pPr>
        <w:pStyle w:val="16"/>
        <w:tabs>
          <w:tab w:val="right" w:leader="dot" w:pos="8306"/>
        </w:tabs>
        <w:ind w:left="0" w:leftChars="0" w:firstLine="0" w:firstLineChars="0"/>
        <w:rPr>
          <w:rFonts w:hint="default" w:ascii="Times New Roman" w:hAnsi="Times New Roman" w:eastAsia="宋体" w:cs="Times New Roman"/>
          <w:color w:val="auto"/>
          <w:kern w:val="2"/>
          <w:szCs w:val="24"/>
          <w:highlight w:val="none"/>
        </w:rPr>
      </w:pPr>
      <w:r>
        <w:rPr>
          <w:rFonts w:hint="eastAsia"/>
          <w:b/>
          <w:bCs/>
          <w:color w:val="auto"/>
          <w:lang w:eastAsia="zh-CN"/>
        </w:rPr>
        <w:t>☑</w:t>
      </w:r>
      <w:r>
        <w:rPr>
          <w:rFonts w:hint="eastAsia" w:ascii="黑体" w:hAnsi="黑体" w:eastAsia="黑体"/>
          <w:highlight w:val="none"/>
          <w:lang w:val="en-US" w:eastAsia="zh-CN"/>
        </w:rPr>
        <w:t xml:space="preserve">第六章 </w:t>
      </w:r>
      <w:r>
        <w:rPr>
          <w:rFonts w:ascii="黑体" w:hAnsi="黑体" w:eastAsia="黑体"/>
          <w:highlight w:val="none"/>
        </w:rPr>
        <w:t>评审方法</w:t>
      </w:r>
      <w:r>
        <w:rPr>
          <w:rFonts w:hint="eastAsia" w:ascii="黑体" w:hAnsi="黑体" w:eastAsia="黑体"/>
          <w:highlight w:val="none"/>
          <w:lang w:eastAsia="zh-CN"/>
        </w:rPr>
        <w:t>（</w:t>
      </w:r>
      <w:r>
        <w:rPr>
          <w:rFonts w:hint="eastAsia" w:ascii="黑体" w:hAnsi="黑体" w:eastAsia="黑体"/>
          <w:highlight w:val="none"/>
          <w:lang w:val="en-US" w:eastAsia="zh-CN"/>
        </w:rPr>
        <w:t>综合评分法</w:t>
      </w:r>
      <w:r>
        <w:rPr>
          <w:rFonts w:hint="eastAsia" w:ascii="黑体" w:hAnsi="黑体" w:eastAsia="黑体"/>
          <w:highlight w:val="none"/>
          <w:lang w:eastAsia="zh-CN"/>
        </w:rPr>
        <w:t>）</w:t>
      </w:r>
      <w:r>
        <w:tab/>
      </w:r>
      <w:r>
        <w:fldChar w:fldCharType="begin"/>
      </w:r>
      <w:r>
        <w:instrText xml:space="preserve"> PAGEREF _Toc13656 \h </w:instrText>
      </w:r>
      <w:r>
        <w:fldChar w:fldCharType="separate"/>
      </w:r>
      <w:r>
        <w:t>3</w:t>
      </w:r>
      <w:r>
        <w:rPr>
          <w:rFonts w:hint="eastAsia"/>
          <w:lang w:val="en-US" w:eastAsia="zh-CN"/>
        </w:rPr>
        <w:t>8</w:t>
      </w:r>
      <w:r>
        <w:fldChar w:fldCharType="end"/>
      </w:r>
    </w:p>
    <w:p w14:paraId="4F20A108">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_Toc21520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rPr>
        <w:t>一、</w:t>
      </w:r>
      <w:r>
        <w:rPr>
          <w:rFonts w:hint="eastAsia" w:ascii="宋体" w:hAnsi="宋体"/>
          <w:bCs/>
          <w:highlight w:val="none"/>
          <w:lang w:eastAsia="zh-CN"/>
        </w:rPr>
        <w:t>比选</w:t>
      </w:r>
      <w:r>
        <w:rPr>
          <w:rFonts w:hint="eastAsia" w:ascii="宋体" w:hAnsi="宋体"/>
          <w:bCs/>
          <w:highlight w:val="none"/>
        </w:rPr>
        <w:t>程序</w:t>
      </w:r>
      <w:r>
        <w:tab/>
      </w:r>
      <w:r>
        <w:fldChar w:fldCharType="begin"/>
      </w:r>
      <w:r>
        <w:instrText xml:space="preserve"> PAGEREF _Toc21520 \h </w:instrText>
      </w:r>
      <w:r>
        <w:fldChar w:fldCharType="separate"/>
      </w:r>
      <w:r>
        <w:t>38</w:t>
      </w:r>
      <w:r>
        <w:fldChar w:fldCharType="end"/>
      </w:r>
      <w:r>
        <w:rPr>
          <w:rFonts w:hint="default" w:ascii="Times New Roman" w:hAnsi="Times New Roman" w:eastAsia="宋体" w:cs="Times New Roman"/>
          <w:color w:val="auto"/>
          <w:kern w:val="2"/>
          <w:szCs w:val="24"/>
          <w:highlight w:val="none"/>
        </w:rPr>
        <w:fldChar w:fldCharType="end"/>
      </w:r>
    </w:p>
    <w:p w14:paraId="34492189">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_Toc1518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rPr>
        <w:t>二、评审标准</w:t>
      </w:r>
      <w:r>
        <w:tab/>
      </w:r>
      <w:r>
        <w:fldChar w:fldCharType="begin"/>
      </w:r>
      <w:r>
        <w:instrText xml:space="preserve"> PAGEREF _Toc1518 \h </w:instrText>
      </w:r>
      <w:r>
        <w:fldChar w:fldCharType="separate"/>
      </w:r>
      <w:r>
        <w:t>39</w:t>
      </w:r>
      <w:r>
        <w:fldChar w:fldCharType="end"/>
      </w:r>
      <w:r>
        <w:rPr>
          <w:rFonts w:hint="default" w:ascii="Times New Roman" w:hAnsi="Times New Roman" w:eastAsia="宋体" w:cs="Times New Roman"/>
          <w:color w:val="auto"/>
          <w:kern w:val="2"/>
          <w:szCs w:val="24"/>
          <w:highlight w:val="none"/>
        </w:rPr>
        <w:fldChar w:fldCharType="end"/>
      </w:r>
    </w:p>
    <w:p w14:paraId="1A9887C8">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_Toc6320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lang w:eastAsia="zh-CN"/>
        </w:rPr>
        <w:t>三、</w:t>
      </w:r>
      <w:r>
        <w:rPr>
          <w:rFonts w:hint="eastAsia" w:ascii="宋体" w:hAnsi="宋体"/>
          <w:bCs/>
          <w:highlight w:val="none"/>
        </w:rPr>
        <w:t>综合评分</w:t>
      </w:r>
      <w:r>
        <w:tab/>
      </w:r>
      <w:r>
        <w:fldChar w:fldCharType="begin"/>
      </w:r>
      <w:r>
        <w:instrText xml:space="preserve"> PAGEREF _Toc6320 \h </w:instrText>
      </w:r>
      <w:r>
        <w:fldChar w:fldCharType="separate"/>
      </w:r>
      <w:r>
        <w:t>40</w:t>
      </w:r>
      <w:r>
        <w:fldChar w:fldCharType="end"/>
      </w:r>
      <w:r>
        <w:rPr>
          <w:rFonts w:hint="default" w:ascii="Times New Roman" w:hAnsi="Times New Roman" w:eastAsia="宋体" w:cs="Times New Roman"/>
          <w:color w:val="auto"/>
          <w:kern w:val="2"/>
          <w:szCs w:val="24"/>
          <w:highlight w:val="none"/>
        </w:rPr>
        <w:fldChar w:fldCharType="end"/>
      </w:r>
    </w:p>
    <w:p w14:paraId="1516FBDE">
      <w:pPr>
        <w:pStyle w:val="16"/>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_Toc19015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lang w:eastAsia="zh-CN"/>
        </w:rPr>
        <w:t>四</w:t>
      </w:r>
      <w:r>
        <w:rPr>
          <w:rFonts w:hint="eastAsia" w:ascii="宋体" w:hAnsi="宋体"/>
          <w:bCs/>
          <w:highlight w:val="none"/>
        </w:rPr>
        <w:t>、评审纪律</w:t>
      </w:r>
      <w:r>
        <w:tab/>
      </w:r>
      <w:r>
        <w:fldChar w:fldCharType="begin"/>
      </w:r>
      <w:r>
        <w:instrText xml:space="preserve"> PAGEREF _Toc19015 \h </w:instrText>
      </w:r>
      <w:r>
        <w:fldChar w:fldCharType="separate"/>
      </w:r>
      <w:r>
        <w:t>43</w:t>
      </w:r>
      <w:r>
        <w:fldChar w:fldCharType="end"/>
      </w:r>
      <w:r>
        <w:rPr>
          <w:rFonts w:hint="default" w:ascii="Times New Roman" w:hAnsi="Times New Roman" w:eastAsia="宋体" w:cs="Times New Roman"/>
          <w:color w:val="auto"/>
          <w:kern w:val="2"/>
          <w:szCs w:val="24"/>
          <w:highlight w:val="none"/>
        </w:rPr>
        <w:fldChar w:fldCharType="end"/>
      </w:r>
    </w:p>
    <w:p w14:paraId="6F6C52D7">
      <w:pPr>
        <w:pStyle w:val="15"/>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_Toc3871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_Toc3871 \h </w:instrText>
      </w:r>
      <w:r>
        <w:fldChar w:fldCharType="separate"/>
      </w:r>
      <w:r>
        <w:t>44</w:t>
      </w:r>
      <w:r>
        <w:fldChar w:fldCharType="end"/>
      </w:r>
      <w:r>
        <w:rPr>
          <w:rFonts w:hint="default" w:ascii="Times New Roman" w:hAnsi="Times New Roman" w:eastAsia="宋体" w:cs="Times New Roman"/>
          <w:color w:val="auto"/>
          <w:kern w:val="2"/>
          <w:szCs w:val="24"/>
          <w:highlight w:val="none"/>
        </w:rPr>
        <w:fldChar w:fldCharType="end"/>
      </w:r>
    </w:p>
    <w:p w14:paraId="227A7001">
      <w:pPr>
        <w:pStyle w:val="7"/>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default" w:ascii="Times New Roman" w:hAnsi="Times New Roman" w:eastAsia="宋体" w:cs="Times New Roman"/>
          <w:color w:val="auto"/>
          <w:kern w:val="2"/>
          <w:szCs w:val="24"/>
          <w:highlight w:val="none"/>
        </w:rPr>
        <w:fldChar w:fldCharType="end"/>
      </w:r>
    </w:p>
    <w:p w14:paraId="34CDC833">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24413"/>
    </w:p>
    <w:p w14:paraId="18E16E47">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pPr>
      <w:bookmarkStart w:id="9" w:name="_Toc23489"/>
      <w:r>
        <w:rPr>
          <w:rFonts w:hint="eastAsia" w:ascii="黑体" w:hAnsi="黑体" w:eastAsia="黑体"/>
          <w:color w:val="auto"/>
          <w:sz w:val="36"/>
          <w:highlight w:val="none"/>
        </w:rPr>
        <w:t xml:space="preserve">第一章 </w:t>
      </w:r>
      <w:r>
        <w:rPr>
          <w:rFonts w:hint="eastAsia" w:ascii="黑体" w:hAnsi="黑体" w:eastAsia="黑体"/>
          <w:color w:val="auto"/>
          <w:sz w:val="36"/>
          <w:highlight w:val="none"/>
          <w:lang w:eastAsia="zh-CN"/>
        </w:rPr>
        <w:t>比选</w:t>
      </w:r>
      <w:r>
        <w:rPr>
          <w:rFonts w:hint="eastAsia" w:ascii="黑体" w:hAnsi="黑体" w:eastAsia="黑体"/>
          <w:color w:val="auto"/>
          <w:sz w:val="36"/>
          <w:highlight w:val="none"/>
        </w:rPr>
        <w:t>邀请公告</w:t>
      </w:r>
      <w:bookmarkEnd w:id="7"/>
      <w:bookmarkEnd w:id="8"/>
      <w:bookmarkEnd w:id="9"/>
    </w:p>
    <w:p w14:paraId="2DBFF391">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color w:val="auto"/>
          <w:sz w:val="24"/>
          <w:highlight w:val="none"/>
          <w:lang w:val="en-US" w:eastAsia="zh-CN"/>
        </w:rPr>
        <w:t>2026年度零星工程项目劳务分包采购</w:t>
      </w:r>
      <w:r>
        <w:rPr>
          <w:color w:val="auto"/>
          <w:sz w:val="24"/>
          <w:szCs w:val="32"/>
          <w:highlight w:val="none"/>
        </w:rPr>
        <w:t>采用</w:t>
      </w:r>
      <w:r>
        <w:rPr>
          <w:rFonts w:hint="eastAsia"/>
          <w:color w:val="auto"/>
          <w:sz w:val="24"/>
          <w:szCs w:val="32"/>
          <w:highlight w:val="none"/>
          <w:lang w:eastAsia="zh-CN"/>
        </w:rPr>
        <w:t>比选</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9E20FC1">
      <w:pPr>
        <w:spacing w:line="360" w:lineRule="auto"/>
        <w:ind w:firstLine="482" w:firstLineChars="200"/>
        <w:rPr>
          <w:b/>
          <w:color w:val="auto"/>
          <w:sz w:val="24"/>
          <w:highlight w:val="none"/>
        </w:rPr>
      </w:pPr>
      <w:r>
        <w:rPr>
          <w:b/>
          <w:color w:val="auto"/>
          <w:sz w:val="24"/>
          <w:highlight w:val="none"/>
        </w:rPr>
        <w:t>一、采购项目基本情况</w:t>
      </w:r>
    </w:p>
    <w:p w14:paraId="0011C5CE">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CZJC[2026]017号</w:t>
      </w:r>
      <w:r>
        <w:rPr>
          <w:color w:val="auto"/>
          <w:sz w:val="24"/>
          <w:highlight w:val="none"/>
        </w:rPr>
        <w:t>。</w:t>
      </w:r>
    </w:p>
    <w:p w14:paraId="77CC01FF">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2026年度零星工程项目劳务分包采购</w:t>
      </w:r>
      <w:r>
        <w:rPr>
          <w:color w:val="auto"/>
          <w:sz w:val="24"/>
          <w:highlight w:val="none"/>
        </w:rPr>
        <w:t>。</w:t>
      </w:r>
    </w:p>
    <w:p w14:paraId="320AB2A2">
      <w:pPr>
        <w:spacing w:line="360" w:lineRule="auto"/>
        <w:ind w:firstLine="480" w:firstLineChars="200"/>
        <w:rPr>
          <w:color w:val="auto"/>
          <w:sz w:val="24"/>
          <w:highlight w:val="none"/>
        </w:rPr>
      </w:pPr>
      <w:r>
        <w:rPr>
          <w:color w:val="auto"/>
          <w:sz w:val="24"/>
          <w:highlight w:val="none"/>
        </w:rPr>
        <w:t>3.采购人：</w:t>
      </w:r>
      <w:r>
        <w:rPr>
          <w:rFonts w:hint="eastAsia" w:ascii="Times New Roman" w:hAnsi="Times New Roman" w:eastAsia="宋体" w:cs="Times New Roman"/>
          <w:color w:val="auto"/>
          <w:sz w:val="24"/>
          <w:highlight w:val="none"/>
          <w:lang w:eastAsia="zh-CN"/>
        </w:rPr>
        <w:t>泸州市鼎鸿宇建筑工程有限公司</w:t>
      </w:r>
      <w:r>
        <w:rPr>
          <w:color w:val="auto"/>
          <w:sz w:val="24"/>
          <w:highlight w:val="none"/>
        </w:rPr>
        <w:t>。</w:t>
      </w:r>
    </w:p>
    <w:p w14:paraId="5CAACDDB">
      <w:pPr>
        <w:spacing w:line="360" w:lineRule="auto"/>
        <w:ind w:firstLine="480" w:firstLineChars="200"/>
        <w:rPr>
          <w:color w:val="auto"/>
          <w:sz w:val="24"/>
          <w:highlight w:val="none"/>
        </w:rPr>
      </w:pPr>
      <w:r>
        <w:rPr>
          <w:color w:val="auto"/>
          <w:sz w:val="24"/>
          <w:highlight w:val="none"/>
        </w:rPr>
        <w:t>4.服务期限（工期）：</w:t>
      </w:r>
      <w:bookmarkStart w:id="10" w:name="OLE_LINK13"/>
      <w:r>
        <w:rPr>
          <w:rFonts w:hint="eastAsia" w:ascii="宋体" w:hAnsi="宋体" w:cs="宋体"/>
          <w:bCs/>
          <w:color w:val="auto"/>
          <w:sz w:val="24"/>
          <w:lang w:eastAsia="zh-CN"/>
        </w:rPr>
        <w:t>一</w:t>
      </w:r>
      <w:r>
        <w:rPr>
          <w:rFonts w:hint="eastAsia" w:ascii="宋体" w:hAnsi="宋体" w:cs="宋体"/>
          <w:bCs/>
          <w:color w:val="auto"/>
          <w:sz w:val="24"/>
        </w:rPr>
        <w:t>年</w:t>
      </w:r>
      <w:bookmarkEnd w:id="10"/>
      <w:r>
        <w:rPr>
          <w:color w:val="auto"/>
          <w:sz w:val="24"/>
          <w:highlight w:val="none"/>
        </w:rPr>
        <w:t>。</w:t>
      </w:r>
    </w:p>
    <w:p w14:paraId="12B1DEE7">
      <w:pPr>
        <w:spacing w:line="360" w:lineRule="auto"/>
        <w:ind w:firstLine="482" w:firstLineChars="200"/>
        <w:rPr>
          <w:color w:val="auto"/>
          <w:sz w:val="24"/>
          <w:highlight w:val="none"/>
        </w:rPr>
      </w:pPr>
      <w:r>
        <w:rPr>
          <w:b/>
          <w:color w:val="auto"/>
          <w:sz w:val="24"/>
          <w:highlight w:val="none"/>
        </w:rPr>
        <w:t>二、</w:t>
      </w:r>
      <w:r>
        <w:rPr>
          <w:rFonts w:hint="eastAsia"/>
          <w:b/>
          <w:color w:val="auto"/>
          <w:sz w:val="24"/>
          <w:highlight w:val="none"/>
          <w:lang w:val="en-US" w:eastAsia="zh-CN"/>
        </w:rPr>
        <w:t>采购预算</w:t>
      </w:r>
      <w:r>
        <w:rPr>
          <w:color w:val="auto"/>
          <w:sz w:val="24"/>
          <w:highlight w:val="none"/>
        </w:rPr>
        <w:t>：</w:t>
      </w:r>
      <w:r>
        <w:rPr>
          <w:rFonts w:hint="eastAsia"/>
          <w:color w:val="auto"/>
          <w:sz w:val="24"/>
          <w:highlight w:val="none"/>
          <w:lang w:val="en-US" w:eastAsia="zh-CN"/>
        </w:rPr>
        <w:t>380万元，</w:t>
      </w:r>
      <w:r>
        <w:rPr>
          <w:rFonts w:hint="eastAsia"/>
          <w:color w:val="auto"/>
          <w:sz w:val="24"/>
          <w:highlight w:val="none"/>
          <w:lang w:eastAsia="zh-CN"/>
        </w:rPr>
        <w:t>自筹</w:t>
      </w:r>
      <w:r>
        <w:rPr>
          <w:color w:val="auto"/>
          <w:sz w:val="24"/>
          <w:highlight w:val="none"/>
        </w:rPr>
        <w:t>资金。</w:t>
      </w:r>
    </w:p>
    <w:p w14:paraId="24FA7540">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B8384F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sz w:val="24"/>
          <w:highlight w:val="none"/>
        </w:rPr>
      </w:pPr>
      <w:r>
        <w:rPr>
          <w:rFonts w:hint="eastAsia"/>
          <w:color w:val="auto"/>
          <w:sz w:val="24"/>
          <w:highlight w:val="none"/>
          <w:lang w:val="en-US" w:eastAsia="zh-CN"/>
        </w:rPr>
        <w:t>主要工作内容：</w:t>
      </w:r>
      <w:r>
        <w:rPr>
          <w:rFonts w:ascii="Times New Roman" w:hAnsi="Times New Roman" w:eastAsia="宋体" w:cs="Times New Roman"/>
          <w:b w:val="0"/>
          <w:sz w:val="24"/>
        </w:rPr>
        <w:t>零散维修、配套设施改造、临时施工、收尾整改、场地清理及其他零星劳务作业。</w:t>
      </w:r>
      <w:r>
        <w:rPr>
          <w:color w:val="auto"/>
          <w:sz w:val="24"/>
          <w:highlight w:val="none"/>
        </w:rPr>
        <w:t>（具体要求详见</w:t>
      </w:r>
      <w:r>
        <w:rPr>
          <w:rFonts w:hint="eastAsia"/>
          <w:color w:val="auto"/>
          <w:sz w:val="24"/>
          <w:highlight w:val="none"/>
          <w:lang w:eastAsia="zh-CN"/>
        </w:rPr>
        <w:t>比选</w:t>
      </w:r>
      <w:r>
        <w:rPr>
          <w:color w:val="auto"/>
          <w:sz w:val="24"/>
          <w:highlight w:val="none"/>
        </w:rPr>
        <w:t>文件第三章）</w:t>
      </w:r>
    </w:p>
    <w:p w14:paraId="186D783C">
      <w:pPr>
        <w:spacing w:after="120" w:line="360" w:lineRule="auto"/>
        <w:ind w:firstLine="482" w:firstLineChars="200"/>
        <w:rPr>
          <w:b/>
          <w:bCs/>
          <w:color w:val="auto"/>
          <w:sz w:val="24"/>
          <w:highlight w:val="none"/>
        </w:rPr>
      </w:pPr>
      <w:r>
        <w:rPr>
          <w:b/>
          <w:bCs/>
          <w:color w:val="auto"/>
          <w:sz w:val="24"/>
          <w:highlight w:val="none"/>
        </w:rPr>
        <w:t>四、供应商邀请方式</w:t>
      </w:r>
    </w:p>
    <w:p w14:paraId="49AD0917">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泸州盛江投资发展有限公司网站https://www.lzsjtz.com/</w:t>
      </w:r>
      <w:r>
        <w:rPr>
          <w:color w:val="auto"/>
          <w:sz w:val="24"/>
          <w:highlight w:val="none"/>
        </w:rPr>
        <w:t>上以公告形式发布。</w:t>
      </w:r>
    </w:p>
    <w:p w14:paraId="4CDBF946">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7B239286">
      <w:pPr>
        <w:pStyle w:val="26"/>
        <w:rPr>
          <w:color w:val="auto"/>
          <w:sz w:val="24"/>
          <w:highlight w:val="none"/>
        </w:rPr>
      </w:pPr>
      <w:r>
        <w:rPr>
          <w:color w:val="auto"/>
          <w:sz w:val="24"/>
          <w:highlight w:val="none"/>
        </w:rPr>
        <w:t>1.具有独立承担民事责任的能力（</w:t>
      </w:r>
      <w:r>
        <w:rPr>
          <w:rFonts w:hint="eastAsia"/>
          <w:b/>
          <w:bCs/>
          <w:color w:val="auto"/>
          <w:sz w:val="24"/>
          <w:szCs w:val="24"/>
          <w:highlight w:val="none"/>
          <w:lang w:eastAsia="zh-CN"/>
        </w:rPr>
        <w:t>☑</w:t>
      </w:r>
      <w:r>
        <w:rPr>
          <w:bCs/>
          <w:color w:val="auto"/>
          <w:sz w:val="24"/>
          <w:highlight w:val="none"/>
        </w:rPr>
        <w:t>的法人）</w:t>
      </w:r>
      <w:r>
        <w:rPr>
          <w:color w:val="auto"/>
          <w:sz w:val="24"/>
          <w:highlight w:val="none"/>
        </w:rPr>
        <w:t>；</w:t>
      </w:r>
    </w:p>
    <w:p w14:paraId="1C6B3DD9">
      <w:pPr>
        <w:tabs>
          <w:tab w:val="left" w:pos="7665"/>
        </w:tabs>
        <w:spacing w:line="360" w:lineRule="auto"/>
        <w:ind w:firstLine="480" w:firstLineChars="200"/>
        <w:rPr>
          <w:color w:val="auto"/>
          <w:sz w:val="24"/>
          <w:highlight w:val="none"/>
        </w:rPr>
      </w:pPr>
      <w:r>
        <w:rPr>
          <w:color w:val="auto"/>
          <w:sz w:val="24"/>
          <w:highlight w:val="none"/>
        </w:rPr>
        <w:t>2.具有良好的商业信誉和健全的财务</w:t>
      </w:r>
      <w:bookmarkStart w:id="185" w:name="_GoBack"/>
      <w:bookmarkEnd w:id="185"/>
      <w:r>
        <w:rPr>
          <w:color w:val="auto"/>
          <w:sz w:val="24"/>
          <w:highlight w:val="none"/>
        </w:rPr>
        <w:t>会计制度；</w:t>
      </w:r>
    </w:p>
    <w:p w14:paraId="6895567F">
      <w:pPr>
        <w:tabs>
          <w:tab w:val="left" w:pos="7665"/>
        </w:tabs>
        <w:spacing w:line="360" w:lineRule="auto"/>
        <w:ind w:firstLine="480" w:firstLineChars="200"/>
        <w:rPr>
          <w:color w:val="auto"/>
          <w:sz w:val="24"/>
          <w:highlight w:val="none"/>
        </w:rPr>
      </w:pPr>
      <w:r>
        <w:rPr>
          <w:color w:val="auto"/>
          <w:sz w:val="24"/>
          <w:highlight w:val="none"/>
        </w:rPr>
        <w:t>3.具有履行合同所必须的设备和专业技术能力；</w:t>
      </w:r>
    </w:p>
    <w:p w14:paraId="3A085F31">
      <w:pPr>
        <w:tabs>
          <w:tab w:val="left" w:pos="7665"/>
        </w:tabs>
        <w:spacing w:line="360" w:lineRule="auto"/>
        <w:ind w:firstLine="480" w:firstLineChars="200"/>
        <w:rPr>
          <w:color w:val="auto"/>
          <w:sz w:val="24"/>
          <w:highlight w:val="none"/>
        </w:rPr>
      </w:pPr>
      <w:r>
        <w:rPr>
          <w:color w:val="auto"/>
          <w:sz w:val="24"/>
          <w:highlight w:val="none"/>
        </w:rPr>
        <w:t>4.具有依法缴纳税收和社会保障资金的良好记录；</w:t>
      </w:r>
    </w:p>
    <w:p w14:paraId="703A4D9F">
      <w:pPr>
        <w:tabs>
          <w:tab w:val="left" w:pos="7665"/>
        </w:tabs>
        <w:spacing w:line="360" w:lineRule="auto"/>
        <w:ind w:firstLine="480" w:firstLineChars="200"/>
        <w:rPr>
          <w:color w:val="auto"/>
          <w:sz w:val="24"/>
          <w:highlight w:val="none"/>
        </w:rPr>
      </w:pPr>
      <w:r>
        <w:rPr>
          <w:color w:val="auto"/>
          <w:sz w:val="24"/>
          <w:highlight w:val="none"/>
        </w:rPr>
        <w:t>5.参加本次采购活动前三年内，在经营活动中没有重大违法记录；</w:t>
      </w:r>
    </w:p>
    <w:p w14:paraId="1B808FF6">
      <w:pPr>
        <w:tabs>
          <w:tab w:val="left" w:pos="7665"/>
        </w:tabs>
        <w:spacing w:line="360" w:lineRule="auto"/>
        <w:ind w:firstLine="480" w:firstLineChars="200"/>
        <w:rPr>
          <w:color w:val="auto"/>
          <w:sz w:val="24"/>
          <w:highlight w:val="none"/>
        </w:rPr>
      </w:pPr>
      <w:r>
        <w:rPr>
          <w:color w:val="auto"/>
          <w:sz w:val="24"/>
          <w:highlight w:val="none"/>
        </w:rPr>
        <w:t>6.法律、行政法规规定的其他条件；</w:t>
      </w:r>
    </w:p>
    <w:p w14:paraId="4D3D9ED7">
      <w:pPr>
        <w:tabs>
          <w:tab w:val="left" w:pos="7665"/>
        </w:tabs>
        <w:spacing w:line="360" w:lineRule="auto"/>
        <w:ind w:firstLine="480" w:firstLineChars="200"/>
        <w:rPr>
          <w:bCs/>
          <w:color w:val="auto"/>
          <w:sz w:val="24"/>
          <w:highlight w:val="none"/>
        </w:rPr>
      </w:pPr>
      <w:r>
        <w:rPr>
          <w:color w:val="auto"/>
          <w:sz w:val="24"/>
          <w:highlight w:val="none"/>
        </w:rPr>
        <w:t>7</w:t>
      </w:r>
      <w:r>
        <w:rPr>
          <w:bCs/>
          <w:color w:val="auto"/>
          <w:sz w:val="24"/>
          <w:highlight w:val="none"/>
        </w:rPr>
        <w:t>.采购人根据采购项目提出的特殊条件：</w:t>
      </w:r>
      <w:bookmarkStart w:id="11" w:name="OLE_LINK12"/>
    </w:p>
    <w:p w14:paraId="0C239A3D">
      <w:pPr>
        <w:spacing w:line="360" w:lineRule="auto"/>
        <w:ind w:firstLine="480" w:firstLineChars="200"/>
        <w:rPr>
          <w:bCs/>
          <w:color w:val="auto"/>
          <w:sz w:val="24"/>
          <w:highlight w:val="none"/>
        </w:rPr>
      </w:pPr>
      <w:r>
        <w:rPr>
          <w:rFonts w:hint="eastAsia"/>
          <w:bCs/>
          <w:color w:val="auto"/>
          <w:sz w:val="24"/>
          <w:highlight w:val="none"/>
          <w:lang w:val="en-US" w:eastAsia="zh-CN"/>
        </w:rPr>
        <w:t xml:space="preserve">7.1 </w:t>
      </w:r>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1"/>
      <w:r>
        <w:rPr>
          <w:bCs/>
          <w:color w:val="auto"/>
          <w:sz w:val="24"/>
          <w:highlight w:val="none"/>
        </w:rPr>
        <w:t>。</w:t>
      </w:r>
    </w:p>
    <w:p w14:paraId="68E67DCA">
      <w:pPr>
        <w:spacing w:line="360" w:lineRule="auto"/>
        <w:ind w:firstLine="480" w:firstLineChars="200"/>
        <w:rPr>
          <w:rFonts w:hint="eastAsia" w:ascii="宋体" w:hAnsi="宋体" w:eastAsia="宋体" w:cs="宋体"/>
          <w:color w:val="auto"/>
          <w:kern w:val="0"/>
          <w:sz w:val="24"/>
          <w:szCs w:val="24"/>
          <w:lang w:val="en-US" w:eastAsia="zh-CN"/>
        </w:rPr>
      </w:pPr>
      <w:r>
        <w:rPr>
          <w:rFonts w:hint="eastAsia"/>
          <w:bCs/>
          <w:color w:val="auto"/>
          <w:sz w:val="24"/>
          <w:highlight w:val="none"/>
          <w:lang w:val="en-US" w:eastAsia="zh-CN"/>
        </w:rPr>
        <w:t xml:space="preserve">7.2 </w:t>
      </w:r>
      <w:r>
        <w:rPr>
          <w:rFonts w:hint="eastAsia" w:ascii="宋体" w:hAnsi="宋体" w:eastAsia="宋体" w:cs="宋体"/>
          <w:color w:val="auto"/>
          <w:kern w:val="0"/>
          <w:sz w:val="24"/>
          <w:szCs w:val="24"/>
          <w:lang w:val="en-US" w:eastAsia="zh-CN"/>
        </w:rPr>
        <w:t>本项目不接受联合体参与竞标</w:t>
      </w:r>
      <w:r>
        <w:rPr>
          <w:rFonts w:hint="eastAsia" w:ascii="宋体" w:hAnsi="宋体" w:cs="宋体"/>
          <w:color w:val="auto"/>
          <w:kern w:val="0"/>
          <w:sz w:val="24"/>
          <w:szCs w:val="24"/>
          <w:lang w:val="en-US" w:eastAsia="zh-CN"/>
        </w:rPr>
        <w:t>。</w:t>
      </w:r>
    </w:p>
    <w:p w14:paraId="58D570C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六、严禁参加本次采购活动的供应商</w:t>
      </w:r>
    </w:p>
    <w:p w14:paraId="49D360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1.被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列入不诚信供应商库的，视同联合体被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w:t>
      </w:r>
    </w:p>
    <w:p w14:paraId="31754308">
      <w:pPr>
        <w:spacing w:after="120" w:line="360" w:lineRule="auto"/>
        <w:ind w:firstLine="480" w:firstLineChars="200"/>
        <w:rPr>
          <w:b/>
          <w:bCs/>
          <w:color w:val="auto"/>
          <w:sz w:val="24"/>
          <w:highlight w:val="none"/>
        </w:rPr>
      </w:pPr>
      <w:r>
        <w:rPr>
          <w:rFonts w:hint="default" w:ascii="Times New Roman" w:hAnsi="Times New Roman" w:eastAsia="宋体" w:cs="Times New Roman"/>
          <w:color w:val="auto"/>
          <w:sz w:val="24"/>
          <w:highlight w:val="none"/>
        </w:rPr>
        <w:t>2.为本采购项目提供前期设计、规范编制等服务的供应商，不得参加本次采购。供应商为采购人在确定采购需求、编制</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文件过程中提供咨询论证，其提供的咨询论证意见成为</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比选</w:t>
      </w:r>
      <w:r>
        <w:rPr>
          <w:b/>
          <w:bCs/>
          <w:color w:val="auto"/>
          <w:sz w:val="24"/>
          <w:highlight w:val="none"/>
        </w:rPr>
        <w:t>文件获取方式、时间、地点：</w:t>
      </w:r>
    </w:p>
    <w:p w14:paraId="53A6E1CD">
      <w:pPr>
        <w:spacing w:line="360" w:lineRule="auto"/>
        <w:ind w:firstLine="480" w:firstLineChars="200"/>
        <w:rPr>
          <w:color w:val="auto"/>
          <w:sz w:val="24"/>
          <w:highlight w:val="none"/>
        </w:rPr>
      </w:pPr>
      <w:r>
        <w:rPr>
          <w:rFonts w:hint="eastAsia"/>
          <w:color w:val="auto"/>
          <w:sz w:val="24"/>
          <w:highlight w:val="none"/>
          <w:lang w:eastAsia="zh-CN"/>
        </w:rPr>
        <w:t>比选</w:t>
      </w:r>
      <w:r>
        <w:rPr>
          <w:color w:val="auto"/>
          <w:sz w:val="24"/>
          <w:highlight w:val="none"/>
        </w:rPr>
        <w:t>文件</w:t>
      </w:r>
      <w:r>
        <w:rPr>
          <w:rFonts w:hint="eastAsia"/>
          <w:color w:val="auto"/>
          <w:sz w:val="24"/>
          <w:highlight w:val="none"/>
          <w:lang w:val="en-US" w:eastAsia="zh-CN"/>
        </w:rPr>
        <w:t>及附件</w:t>
      </w:r>
      <w:r>
        <w:rPr>
          <w:rFonts w:hint="default" w:ascii="Times New Roman" w:hAnsi="Times New Roman" w:eastAsia="宋体" w:cs="Times New Roman"/>
          <w:color w:val="auto"/>
          <w:sz w:val="24"/>
          <w:highlight w:val="none"/>
        </w:rPr>
        <w:t>在</w:t>
      </w:r>
      <w:r>
        <w:rPr>
          <w:rFonts w:hint="default" w:ascii="Times New Roman" w:hAnsi="Times New Roman" w:eastAsia="宋体" w:cs="Times New Roman"/>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w:t>
      </w:r>
      <w:r>
        <w:rPr>
          <w:rFonts w:hint="eastAsia"/>
          <w:color w:val="auto"/>
          <w:sz w:val="24"/>
          <w:szCs w:val="28"/>
          <w:highlight w:val="none"/>
          <w:lang w:eastAsia="zh-CN"/>
        </w:rPr>
        <w:t>比选</w:t>
      </w:r>
      <w:r>
        <w:rPr>
          <w:color w:val="auto"/>
          <w:sz w:val="24"/>
          <w:szCs w:val="28"/>
          <w:highlight w:val="none"/>
        </w:rPr>
        <w:t>的供应商自行下载，</w:t>
      </w:r>
      <w:r>
        <w:rPr>
          <w:b/>
          <w:bCs/>
          <w:color w:val="auto"/>
          <w:sz w:val="24"/>
          <w:szCs w:val="28"/>
          <w:highlight w:val="none"/>
        </w:rPr>
        <w:t>不需现场领取资料</w:t>
      </w:r>
      <w:r>
        <w:rPr>
          <w:color w:val="auto"/>
          <w:sz w:val="24"/>
          <w:szCs w:val="28"/>
          <w:highlight w:val="none"/>
        </w:rPr>
        <w:t>。</w:t>
      </w:r>
    </w:p>
    <w:p w14:paraId="727271E5">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 xml:space="preserve"> 7 </w:t>
      </w:r>
      <w:r>
        <w:rPr>
          <w:bCs/>
          <w:color w:val="auto"/>
          <w:sz w:val="24"/>
          <w:highlight w:val="none"/>
        </w:rPr>
        <w:t>月</w:t>
      </w:r>
      <w:r>
        <w:rPr>
          <w:rFonts w:hint="eastAsia"/>
          <w:bCs/>
          <w:color w:val="auto"/>
          <w:sz w:val="24"/>
          <w:highlight w:val="none"/>
          <w:lang w:val="en-US" w:eastAsia="zh-CN"/>
        </w:rPr>
        <w:t xml:space="preserve"> 20</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（北京时间）。</w:t>
      </w:r>
    </w:p>
    <w:p w14:paraId="112592F5">
      <w:pPr>
        <w:spacing w:after="120" w:line="360" w:lineRule="auto"/>
        <w:ind w:firstLine="482" w:firstLineChars="200"/>
        <w:rPr>
          <w:b/>
          <w:color w:val="auto"/>
          <w:sz w:val="24"/>
          <w:highlight w:val="none"/>
        </w:rPr>
      </w:pPr>
      <w:r>
        <w:rPr>
          <w:b/>
          <w:color w:val="auto"/>
          <w:sz w:val="24"/>
          <w:highlight w:val="none"/>
        </w:rPr>
        <w:t>九、递交响应文件方式：</w:t>
      </w:r>
    </w:p>
    <w:p w14:paraId="64819E09">
      <w:pPr>
        <w:pStyle w:val="6"/>
        <w:ind w:firstLine="480" w:firstLineChars="200"/>
        <w:rPr>
          <w:color w:val="auto"/>
          <w:sz w:val="24"/>
          <w:szCs w:val="28"/>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比选</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D35E42B">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比选</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2EDBC8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十一、联系方式</w:t>
      </w:r>
    </w:p>
    <w:p w14:paraId="5FC645A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采购人</w:t>
      </w:r>
      <w:r>
        <w:rPr>
          <w:rFonts w:hint="default" w:ascii="Times New Roman" w:hAnsi="Times New Roman" w:eastAsia="宋体" w:cs="Times New Roman"/>
          <w:b/>
          <w:color w:val="auto"/>
          <w:sz w:val="24"/>
          <w:highlight w:val="none"/>
        </w:rPr>
        <w:t>：</w:t>
      </w:r>
      <w:permStart w:id="0" w:edGrp="everyone"/>
      <w:r>
        <w:rPr>
          <w:rFonts w:hint="default" w:ascii="Times New Roman" w:hAnsi="Times New Roman" w:eastAsia="宋体" w:cs="Times New Roman"/>
          <w:color w:val="auto"/>
          <w:sz w:val="24"/>
          <w:highlight w:val="none"/>
        </w:rPr>
        <w:t xml:space="preserve"> </w:t>
      </w:r>
      <w:r>
        <w:rPr>
          <w:rFonts w:hint="eastAsia" w:ascii="Times New Roman" w:hAnsi="Times New Roman" w:eastAsia="宋体" w:cs="Times New Roman"/>
          <w:color w:val="auto"/>
          <w:sz w:val="24"/>
          <w:highlight w:val="none"/>
          <w:lang w:val="en-US" w:eastAsia="zh-CN"/>
        </w:rPr>
        <w:t>泸州市鼎鸿宇建筑工程有限公司</w:t>
      </w:r>
      <w:permEnd w:id="0"/>
    </w:p>
    <w:p w14:paraId="7BC81AF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Cs/>
          <w:color w:val="auto"/>
          <w:sz w:val="24"/>
          <w:highlight w:val="none"/>
        </w:rPr>
        <w:t>通讯地址</w:t>
      </w:r>
      <w:r>
        <w:rPr>
          <w:rFonts w:hint="default" w:ascii="Times New Roman" w:hAnsi="Times New Roman" w:eastAsia="宋体" w:cs="Times New Roman"/>
          <w:color w:val="auto"/>
          <w:kern w:val="0"/>
          <w:sz w:val="24"/>
          <w:highlight w:val="none"/>
        </w:rPr>
        <w:t>：</w:t>
      </w:r>
      <w:permStart w:id="1" w:edGrp="everyone"/>
      <w:r>
        <w:rPr>
          <w:rFonts w:hint="default" w:ascii="Times New Roman" w:hAnsi="Times New Roman" w:eastAsia="宋体" w:cs="Times New Roman"/>
          <w:color w:val="0000FF"/>
          <w:kern w:val="0"/>
          <w:sz w:val="24"/>
          <w:highlight w:val="none"/>
        </w:rPr>
        <w:t xml:space="preserve"> </w:t>
      </w:r>
      <w:r>
        <w:rPr>
          <w:rFonts w:hint="eastAsia" w:ascii="Times New Roman" w:hAnsi="Times New Roman" w:eastAsia="宋体" w:cs="Times New Roman"/>
          <w:color w:val="auto"/>
          <w:kern w:val="0"/>
          <w:sz w:val="24"/>
          <w:highlight w:val="none"/>
          <w:lang w:val="en-US" w:eastAsia="zh-CN"/>
        </w:rPr>
        <w:t>泸州市江阳区丹林镇丹康路1号2层2室</w:t>
      </w:r>
      <w:r>
        <w:rPr>
          <w:rFonts w:hint="default" w:ascii="Times New Roman" w:hAnsi="Times New Roman" w:eastAsia="宋体" w:cs="Times New Roman"/>
          <w:color w:val="0000FF"/>
          <w:kern w:val="0"/>
          <w:sz w:val="24"/>
          <w:highlight w:val="none"/>
        </w:rPr>
        <w:t xml:space="preserve"> </w:t>
      </w:r>
      <w:permEnd w:id="1"/>
    </w:p>
    <w:p w14:paraId="1C7051A0">
      <w:pPr>
        <w:pStyle w:val="26"/>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联系人：</w:t>
      </w:r>
      <w:permStart w:id="2" w:edGrp="everyone"/>
      <w:r>
        <w:rPr>
          <w:rFonts w:hint="default" w:ascii="Times New Roman" w:hAnsi="Times New Roman" w:eastAsia="宋体" w:cs="Times New Roman"/>
          <w:color w:val="auto"/>
          <w:sz w:val="24"/>
          <w:highlight w:val="none"/>
        </w:rPr>
        <w:t xml:space="preserve"> </w:t>
      </w:r>
      <w:r>
        <w:rPr>
          <w:rFonts w:hint="eastAsia" w:cs="Times New Roman"/>
          <w:color w:val="auto"/>
          <w:sz w:val="24"/>
          <w:highlight w:val="none"/>
          <w:lang w:val="en-US" w:eastAsia="zh-CN"/>
        </w:rPr>
        <w:t>盛</w:t>
      </w:r>
      <w:r>
        <w:rPr>
          <w:rFonts w:hint="default" w:ascii="Times New Roman" w:hAnsi="Times New Roman" w:eastAsia="宋体" w:cs="Times New Roman"/>
          <w:color w:val="auto"/>
          <w:sz w:val="24"/>
          <w:highlight w:val="none"/>
        </w:rPr>
        <w:t xml:space="preserve">先生  </w:t>
      </w:r>
      <w:permEnd w:id="2"/>
    </w:p>
    <w:p w14:paraId="48C1374D">
      <w:pPr>
        <w:pStyle w:val="26"/>
        <w:keepNext w:val="0"/>
        <w:keepLines w:val="0"/>
        <w:pageBreakBefore w:val="0"/>
        <w:kinsoku/>
        <w:wordWrap/>
        <w:overflowPunct/>
        <w:topLinePunct w:val="0"/>
        <w:autoSpaceDE/>
        <w:autoSpaceDN/>
        <w:bidi w:val="0"/>
        <w:adjustRightInd/>
        <w:snapToGrid/>
        <w:spacing w:line="240" w:lineRule="auto"/>
        <w:ind w:firstLine="48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联系电话：</w:t>
      </w:r>
      <w:r>
        <w:rPr>
          <w:rFonts w:hint="eastAsia" w:cs="Times New Roman"/>
          <w:color w:val="auto"/>
          <w:sz w:val="24"/>
          <w:highlight w:val="none"/>
          <w:lang w:val="en-US" w:eastAsia="zh-CN"/>
        </w:rPr>
        <w:t>15729678300</w:t>
      </w:r>
      <w:r>
        <w:rPr>
          <w:rFonts w:hint="default" w:ascii="Times New Roman" w:hAnsi="Times New Roman" w:eastAsia="宋体" w:cs="Times New Roman"/>
          <w:color w:val="auto"/>
          <w:sz w:val="24"/>
          <w:highlight w:val="none"/>
        </w:rPr>
        <w:t xml:space="preserve">   </w:t>
      </w:r>
    </w:p>
    <w:p w14:paraId="4349E319">
      <w:pPr>
        <w:pStyle w:val="26"/>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sz w:val="24"/>
          <w:highlight w:val="none"/>
        </w:rPr>
      </w:pPr>
    </w:p>
    <w:p w14:paraId="00530F04">
      <w:pPr>
        <w:pStyle w:val="26"/>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宋体" w:cs="Times New Roman"/>
          <w:bCs/>
          <w:color w:val="auto"/>
          <w:sz w:val="24"/>
          <w:highlight w:val="none"/>
          <w:lang w:val="en-US" w:eastAsia="zh-CN"/>
        </w:rPr>
        <w:t>采购代理机构：</w:t>
      </w:r>
      <w:r>
        <w:rPr>
          <w:rFonts w:hint="default" w:ascii="Times New Roman" w:hAnsi="Times New Roman" w:eastAsia="宋体" w:cs="Times New Roman"/>
          <w:b w:val="0"/>
          <w:color w:val="auto"/>
          <w:sz w:val="24"/>
          <w:szCs w:val="24"/>
          <w:highlight w:val="none"/>
          <w:lang w:val="en-US" w:eastAsia="zh-CN"/>
        </w:rPr>
        <w:t>泸州川正工程咨询有限公司</w:t>
      </w:r>
    </w:p>
    <w:p w14:paraId="63BB6F7A">
      <w:pPr>
        <w:pStyle w:val="26"/>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地    址：</w:t>
      </w:r>
      <w:r>
        <w:rPr>
          <w:rFonts w:hint="default" w:ascii="Times New Roman" w:hAnsi="Times New Roman" w:eastAsia="宋体" w:cs="Times New Roman"/>
          <w:bCs/>
          <w:color w:val="auto"/>
          <w:sz w:val="24"/>
          <w:highlight w:val="none"/>
          <w:u w:val="none"/>
          <w:lang w:val="en-US" w:eastAsia="zh-CN"/>
        </w:rPr>
        <w:t xml:space="preserve"> </w:t>
      </w:r>
      <w:r>
        <w:rPr>
          <w:rFonts w:hint="default" w:ascii="Times New Roman" w:hAnsi="Times New Roman" w:eastAsia="宋体" w:cs="Times New Roman"/>
          <w:bCs/>
          <w:color w:val="auto"/>
          <w:sz w:val="24"/>
          <w:highlight w:val="none"/>
          <w:u w:val="none"/>
        </w:rPr>
        <w:t>泸州市江阳区张坝桂圆林西门综合楼</w:t>
      </w:r>
    </w:p>
    <w:p w14:paraId="702A71CD">
      <w:pPr>
        <w:pStyle w:val="26"/>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eastAsia="zh-CN"/>
        </w:rPr>
        <w:t>联系人：</w:t>
      </w:r>
      <w:r>
        <w:rPr>
          <w:rFonts w:hint="eastAsia" w:cs="Times New Roman"/>
          <w:bCs/>
          <w:color w:val="auto"/>
          <w:sz w:val="24"/>
          <w:szCs w:val="24"/>
          <w:highlight w:val="none"/>
          <w:lang w:val="en-US" w:eastAsia="zh-CN"/>
        </w:rPr>
        <w:t>廖先生</w:t>
      </w:r>
    </w:p>
    <w:p w14:paraId="498A7CBB">
      <w:pPr>
        <w:pStyle w:val="18"/>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default" w:ascii="Times New Roman" w:hAnsi="Times New Roman" w:eastAsia="宋体"/>
          <w:color w:val="auto"/>
          <w:sz w:val="24"/>
          <w:szCs w:val="28"/>
          <w:highlight w:val="none"/>
          <w:lang w:val="en-US" w:eastAsia="zh-CN"/>
        </w:rPr>
      </w:pPr>
      <w:r>
        <w:rPr>
          <w:rFonts w:hint="default" w:ascii="Times New Roman" w:hAnsi="Times New Roman" w:eastAsia="宋体" w:cs="Times New Roman"/>
          <w:bCs/>
          <w:color w:val="auto"/>
          <w:sz w:val="24"/>
          <w:szCs w:val="24"/>
          <w:highlight w:val="none"/>
          <w:lang w:eastAsia="zh-CN"/>
        </w:rPr>
        <w:t>联系电</w:t>
      </w:r>
      <w:r>
        <w:rPr>
          <w:rFonts w:hint="default" w:ascii="Times New Roman" w:hAnsi="Times New Roman" w:eastAsia="宋体" w:cs="Times New Roman"/>
          <w:bCs/>
          <w:color w:val="auto"/>
          <w:sz w:val="24"/>
          <w:highlight w:val="none"/>
          <w:lang w:eastAsia="zh-CN"/>
        </w:rPr>
        <w:t>话：</w:t>
      </w:r>
      <w:r>
        <w:rPr>
          <w:rFonts w:hint="default" w:ascii="Times New Roman" w:hAnsi="Times New Roman" w:eastAsia="宋体" w:cs="Times New Roman"/>
          <w:bCs/>
          <w:i w:val="0"/>
          <w:iCs w:val="0"/>
          <w:color w:val="auto"/>
          <w:sz w:val="24"/>
          <w:highlight w:val="none"/>
          <w:lang w:val="en-US" w:eastAsia="zh-CN"/>
        </w:rPr>
        <w:t>0830-6522206</w:t>
      </w:r>
    </w:p>
    <w:p w14:paraId="74579AF7">
      <w:pPr>
        <w:pStyle w:val="18"/>
        <w:spacing w:before="0" w:beforeAutospacing="0" w:after="0" w:afterAutospacing="0" w:line="360" w:lineRule="auto"/>
        <w:ind w:firstLine="5520" w:firstLineChars="2300"/>
        <w:jc w:val="center"/>
        <w:rPr>
          <w:rFonts w:hint="eastAsia"/>
          <w:color w:val="auto"/>
          <w:sz w:val="36"/>
          <w:szCs w:val="36"/>
          <w:highlight w:val="none"/>
        </w:rPr>
      </w:pP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 xml:space="preserve"> 7 </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 xml:space="preserve"> 16</w:t>
      </w:r>
      <w:r>
        <w:rPr>
          <w:rFonts w:ascii="Times New Roman" w:hAnsi="Times New Roman"/>
          <w:color w:val="auto"/>
          <w:sz w:val="24"/>
          <w:szCs w:val="24"/>
          <w:highlight w:val="none"/>
        </w:rPr>
        <w:t>日</w:t>
      </w:r>
      <w:r>
        <w:rPr>
          <w:color w:val="auto"/>
          <w:sz w:val="36"/>
          <w:szCs w:val="36"/>
          <w:highlight w:val="none"/>
        </w:rPr>
        <w:br w:type="page"/>
      </w:r>
      <w:bookmarkStart w:id="12" w:name="_Toc8257"/>
      <w:bookmarkStart w:id="13" w:name="_Toc91771147"/>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比选</w:t>
      </w:r>
      <w:r>
        <w:rPr>
          <w:rFonts w:hint="eastAsia" w:ascii="黑体" w:hAnsi="黑体" w:eastAsia="黑体"/>
          <w:color w:val="auto"/>
          <w:sz w:val="36"/>
          <w:highlight w:val="none"/>
        </w:rPr>
        <w:t>须知</w:t>
      </w:r>
      <w:bookmarkEnd w:id="12"/>
      <w:bookmarkEnd w:id="13"/>
    </w:p>
    <w:p w14:paraId="35DC8207">
      <w:pPr>
        <w:spacing w:after="240" w:afterLines="100"/>
        <w:jc w:val="center"/>
        <w:outlineLvl w:val="1"/>
        <w:rPr>
          <w:rFonts w:hint="eastAsia" w:ascii="宋体" w:hAnsi="宋体"/>
          <w:b/>
          <w:color w:val="auto"/>
          <w:sz w:val="32"/>
          <w:highlight w:val="none"/>
        </w:rPr>
      </w:pPr>
      <w:bookmarkStart w:id="14" w:name="_Toc17277"/>
      <w:bookmarkStart w:id="15" w:name="_Toc91771148"/>
      <w:bookmarkStart w:id="16" w:name="_Toc5980"/>
      <w:r>
        <w:rPr>
          <w:rFonts w:hint="eastAsia" w:ascii="宋体" w:hAnsi="宋体"/>
          <w:b/>
          <w:color w:val="auto"/>
          <w:sz w:val="32"/>
          <w:highlight w:val="none"/>
        </w:rPr>
        <w:t>一、供应商须知前附表</w:t>
      </w:r>
      <w:bookmarkEnd w:id="14"/>
      <w:bookmarkEnd w:id="15"/>
      <w:bookmarkEnd w:id="16"/>
    </w:p>
    <w:tbl>
      <w:tblPr>
        <w:tblStyle w:val="20"/>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0B5B1A5">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61D4EEC">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0C8B18A">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8470B6">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964627C">
            <w:pPr>
              <w:pStyle w:val="27"/>
              <w:spacing w:line="300" w:lineRule="auto"/>
              <w:ind w:left="38"/>
              <w:jc w:val="center"/>
              <w:rPr>
                <w:rFonts w:hint="eastAsia"/>
                <w:color w:val="auto"/>
                <w:highlight w:val="none"/>
                <w:lang w:val="zh-CN"/>
              </w:rPr>
            </w:pPr>
            <w:r>
              <w:rPr>
                <w:rFonts w:hint="eastAsia"/>
                <w:color w:val="auto"/>
                <w:highlight w:val="none"/>
                <w:lang w:val="zh-CN"/>
              </w:rPr>
              <w:t>确定邀请比选的供应商数量和方式</w:t>
            </w:r>
          </w:p>
        </w:tc>
        <w:tc>
          <w:tcPr>
            <w:tcW w:w="6496" w:type="dxa"/>
            <w:noWrap w:val="0"/>
            <w:vAlign w:val="center"/>
          </w:tcPr>
          <w:p w14:paraId="2B626A96">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本次比选邀请的供应商数量：无限制；</w:t>
            </w:r>
          </w:p>
          <w:p w14:paraId="58361C65">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的方式邀请参加比选的供应商。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EC177E2">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522C157E">
            <w:pPr>
              <w:pStyle w:val="27"/>
              <w:spacing w:line="300" w:lineRule="auto"/>
              <w:ind w:left="38"/>
              <w:jc w:val="center"/>
              <w:rPr>
                <w:rFonts w:hint="eastAsia"/>
                <w:color w:val="auto"/>
                <w:highlight w:val="none"/>
                <w:lang w:val="zh-CN"/>
              </w:rPr>
            </w:pPr>
            <w:r>
              <w:rPr>
                <w:rFonts w:hint="eastAsia"/>
                <w:color w:val="auto"/>
                <w:highlight w:val="none"/>
                <w:lang w:val="zh-CN"/>
              </w:rPr>
              <w:t>采购预算</w:t>
            </w:r>
          </w:p>
        </w:tc>
        <w:tc>
          <w:tcPr>
            <w:tcW w:w="6496" w:type="dxa"/>
            <w:noWrap w:val="0"/>
            <w:vAlign w:val="center"/>
          </w:tcPr>
          <w:p w14:paraId="1381B988">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s="宋体"/>
                <w:b/>
                <w:bCs/>
                <w:color w:val="auto"/>
                <w:sz w:val="24"/>
                <w:highlight w:val="none"/>
                <w:lang w:val="en-US" w:eastAsia="zh-CN"/>
              </w:rPr>
              <w:t>380万</w:t>
            </w:r>
            <w:r>
              <w:rPr>
                <w:rFonts w:hint="eastAsia"/>
                <w:color w:val="auto"/>
                <w:highlight w:val="none"/>
                <w:lang w:val="zh-CN"/>
              </w:rPr>
              <w:t>元；</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80BB1E5">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C1F9BE8">
            <w:pPr>
              <w:pStyle w:val="27"/>
              <w:spacing w:line="300" w:lineRule="auto"/>
              <w:ind w:left="38"/>
              <w:jc w:val="center"/>
              <w:rPr>
                <w:rFonts w:hint="eastAsia"/>
                <w:color w:val="auto"/>
                <w:highlight w:val="none"/>
                <w:lang w:val="zh-CN"/>
              </w:rPr>
            </w:pPr>
            <w:r>
              <w:rPr>
                <w:rFonts w:hint="eastAsia"/>
                <w:color w:val="auto"/>
                <w:highlight w:val="none"/>
                <w:lang w:val="zh-CN"/>
              </w:rPr>
              <w:t>最高限价</w:t>
            </w:r>
          </w:p>
          <w:p w14:paraId="623B105D">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49A83A4">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 w:edGrp="everyone"/>
            <w:r>
              <w:rPr>
                <w:rFonts w:hint="eastAsia" w:ascii="宋体" w:hAnsi="宋体" w:eastAsia="宋体" w:cs="宋体"/>
                <w:color w:val="auto"/>
                <w:lang w:val="en-US" w:eastAsia="zh-CN"/>
              </w:rPr>
              <w:t>第三方审计机构审定的结算总价下浮</w:t>
            </w:r>
            <w:r>
              <w:rPr>
                <w:rFonts w:hint="eastAsia" w:cs="宋体"/>
                <w:color w:val="auto"/>
                <w:lang w:val="en-US" w:eastAsia="zh-CN"/>
              </w:rPr>
              <w:t>14</w:t>
            </w:r>
            <w:r>
              <w:rPr>
                <w:rFonts w:hint="eastAsia" w:ascii="宋体" w:hAnsi="宋体" w:eastAsia="宋体" w:cs="宋体"/>
                <w:color w:val="auto"/>
                <w:lang w:val="en-US" w:eastAsia="zh-CN"/>
              </w:rPr>
              <w:t>%</w:t>
            </w:r>
            <w:permEnd w:id="3"/>
            <w:r>
              <w:rPr>
                <w:rFonts w:hint="eastAsia"/>
                <w:color w:val="auto"/>
                <w:highlight w:val="none"/>
                <w:lang w:val="zh-CN"/>
              </w:rPr>
              <w:t>；</w:t>
            </w:r>
          </w:p>
          <w:p w14:paraId="34C328E6">
            <w:pPr>
              <w:pStyle w:val="27"/>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1F7FC11">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0CF6DA9">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75144733">
            <w:pPr>
              <w:pStyle w:val="27"/>
              <w:spacing w:line="300" w:lineRule="auto"/>
              <w:ind w:left="38"/>
              <w:jc w:val="center"/>
              <w:rPr>
                <w:rFonts w:hint="eastAsia"/>
                <w:color w:val="auto"/>
                <w:highlight w:val="none"/>
                <w:lang w:val="zh-CN"/>
              </w:rPr>
            </w:pPr>
            <w:r>
              <w:rPr>
                <w:rFonts w:hint="eastAsia"/>
                <w:color w:val="auto"/>
                <w:highlight w:val="none"/>
                <w:lang w:val="zh-CN"/>
              </w:rPr>
              <w:t>联合体比选</w:t>
            </w:r>
          </w:p>
        </w:tc>
        <w:tc>
          <w:tcPr>
            <w:tcW w:w="6496" w:type="dxa"/>
            <w:noWrap w:val="0"/>
            <w:vAlign w:val="center"/>
          </w:tcPr>
          <w:p w14:paraId="2EA6BE09">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677" w:type="dxa"/>
            <w:noWrap w:val="0"/>
            <w:vAlign w:val="center"/>
          </w:tcPr>
          <w:p w14:paraId="7644DB54">
            <w:pPr>
              <w:pStyle w:val="27"/>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628A599">
            <w:pPr>
              <w:pStyle w:val="27"/>
              <w:spacing w:line="300" w:lineRule="auto"/>
              <w:ind w:left="38" w:leftChars="18"/>
              <w:jc w:val="center"/>
              <w:rPr>
                <w:rFonts w:hint="eastAsia"/>
                <w:color w:val="auto"/>
                <w:highlight w:val="none"/>
              </w:rPr>
            </w:pPr>
            <w:r>
              <w:rPr>
                <w:rFonts w:hint="eastAsia"/>
                <w:color w:val="auto"/>
                <w:highlight w:val="none"/>
                <w:lang w:val="zh-CN"/>
              </w:rPr>
              <w:t>比选响应文件包括</w:t>
            </w:r>
            <w:r>
              <w:rPr>
                <w:rFonts w:hint="eastAsia"/>
                <w:color w:val="auto"/>
                <w:highlight w:val="none"/>
              </w:rPr>
              <w:t xml:space="preserve">     </w:t>
            </w:r>
          </w:p>
          <w:p w14:paraId="7EC199B7">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466A5867">
            <w:pPr>
              <w:pStyle w:val="27"/>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33" w:hRule="atLeast"/>
          <w:jc w:val="center"/>
        </w:trPr>
        <w:tc>
          <w:tcPr>
            <w:tcW w:w="677" w:type="dxa"/>
            <w:noWrap w:val="0"/>
            <w:vAlign w:val="center"/>
          </w:tcPr>
          <w:p w14:paraId="44E2C5B0">
            <w:pPr>
              <w:pStyle w:val="27"/>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D4CEB02">
            <w:pPr>
              <w:pStyle w:val="27"/>
              <w:spacing w:line="300" w:lineRule="auto"/>
              <w:ind w:left="38" w:leftChars="18"/>
              <w:jc w:val="center"/>
              <w:rPr>
                <w:rFonts w:hint="eastAsia"/>
                <w:color w:val="auto"/>
                <w:highlight w:val="none"/>
                <w:lang w:val="zh-CN"/>
              </w:rPr>
            </w:pPr>
            <w:r>
              <w:rPr>
                <w:rFonts w:hint="eastAsia"/>
                <w:color w:val="auto"/>
                <w:highlight w:val="none"/>
                <w:lang w:val="zh-CN"/>
              </w:rPr>
              <w:t>比选响应文件要求</w:t>
            </w:r>
          </w:p>
        </w:tc>
        <w:tc>
          <w:tcPr>
            <w:tcW w:w="6496" w:type="dxa"/>
            <w:noWrap w:val="0"/>
            <w:vAlign w:val="center"/>
          </w:tcPr>
          <w:p w14:paraId="49009A3D">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按比选响应文件要求编写，并签字盖章</w:t>
            </w:r>
            <w:r>
              <w:rPr>
                <w:rFonts w:hint="eastAsia"/>
                <w:color w:val="auto"/>
                <w:highlight w:val="none"/>
                <w:lang w:val="zh-CN"/>
              </w:rPr>
              <w:t>。</w:t>
            </w:r>
          </w:p>
          <w:p w14:paraId="12C049F4">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BC8B5FC">
            <w:pPr>
              <w:pStyle w:val="27"/>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u w:val="single"/>
              </w:rPr>
              <w:t xml:space="preserve"> </w:t>
            </w:r>
            <w:r>
              <w:rPr>
                <w:rFonts w:hint="eastAsia"/>
                <w:color w:val="auto"/>
                <w:highlight w:val="none"/>
                <w:u w:val="single"/>
                <w:lang w:val="en-US" w:eastAsia="zh-CN"/>
              </w:rPr>
              <w:t>2</w:t>
            </w:r>
            <w:r>
              <w:rPr>
                <w:rFonts w:hint="eastAsia"/>
                <w:color w:val="auto"/>
                <w:highlight w:val="none"/>
                <w:u w:val="single"/>
              </w:rPr>
              <w:t xml:space="preserve">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424CA97">
            <w:pPr>
              <w:pStyle w:val="27"/>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6E897F9">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51189502">
            <w:pPr>
              <w:pStyle w:val="27"/>
              <w:spacing w:line="300" w:lineRule="auto"/>
              <w:ind w:firstLine="240" w:firstLineChars="100"/>
              <w:rPr>
                <w:rFonts w:hint="eastAsia" w:eastAsia="宋体"/>
                <w:color w:val="auto"/>
                <w:highlight w:val="none"/>
                <w:lang w:val="en-US" w:eastAsia="zh-CN"/>
              </w:rPr>
            </w:pPr>
            <w:r>
              <w:rPr>
                <w:rFonts w:hint="eastAsia"/>
                <w:color w:val="auto"/>
                <w:highlight w:val="none"/>
                <w:lang w:val="en-US" w:eastAsia="zh-CN"/>
              </w:rPr>
              <w:t>1.</w:t>
            </w:r>
            <w:r>
              <w:rPr>
                <w:rFonts w:hint="eastAsia"/>
                <w:color w:val="auto"/>
                <w:highlight w:val="none"/>
                <w:lang w:val="zh-CN"/>
              </w:rPr>
              <w:t>评审方法：</w:t>
            </w:r>
            <w:r>
              <w:rPr>
                <w:rFonts w:hint="eastAsia"/>
                <w:color w:val="auto"/>
                <w:highlight w:val="none"/>
                <w:lang w:val="zh-CN"/>
              </w:rPr>
              <w:sym w:font="Wingdings 2" w:char="00A3"/>
            </w:r>
            <w:r>
              <w:rPr>
                <w:rFonts w:hint="eastAsia"/>
                <w:color w:val="auto"/>
                <w:highlight w:val="none"/>
                <w:lang w:val="en-US" w:eastAsia="zh-CN"/>
              </w:rPr>
              <w:t>经评审的最低价法,</w:t>
            </w:r>
            <w:r>
              <w:rPr>
                <w:rFonts w:hint="eastAsia"/>
                <w:color w:val="auto"/>
                <w:highlight w:val="none"/>
                <w:lang w:val="zh-CN"/>
              </w:rPr>
              <w:sym w:font="Wingdings 2" w:char="0052"/>
            </w:r>
            <w:r>
              <w:rPr>
                <w:rFonts w:hint="eastAsia"/>
                <w:color w:val="auto"/>
                <w:highlight w:val="none"/>
                <w:lang w:val="zh-CN"/>
              </w:rPr>
              <w:t>综合评分法。</w:t>
            </w:r>
          </w:p>
          <w:p w14:paraId="476C7D2E">
            <w:pPr>
              <w:pStyle w:val="27"/>
              <w:spacing w:line="300" w:lineRule="auto"/>
              <w:ind w:firstLine="240" w:firstLineChars="100"/>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价格形式：</w:t>
            </w: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A752322">
            <w:pPr>
              <w:pStyle w:val="27"/>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F0D7AF6">
            <w:pPr>
              <w:pStyle w:val="27"/>
              <w:spacing w:line="300" w:lineRule="auto"/>
              <w:ind w:left="38"/>
              <w:jc w:val="center"/>
              <w:rPr>
                <w:rFonts w:hint="eastAsia"/>
                <w:color w:val="auto"/>
                <w:highlight w:val="none"/>
                <w:lang w:val="zh-CN"/>
              </w:rPr>
            </w:pPr>
            <w:r>
              <w:rPr>
                <w:rFonts w:hint="eastAsia"/>
                <w:color w:val="auto"/>
                <w:highlight w:val="none"/>
                <w:lang w:val="zh-CN"/>
              </w:rPr>
              <w:t>比选结果公告</w:t>
            </w:r>
          </w:p>
        </w:tc>
        <w:tc>
          <w:tcPr>
            <w:tcW w:w="6496" w:type="dxa"/>
            <w:noWrap w:val="0"/>
            <w:vAlign w:val="center"/>
          </w:tcPr>
          <w:p w14:paraId="1D4A32BA">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比选结果在全国公共资源交易平台（四川省泸州市）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atLeast"/>
          <w:jc w:val="center"/>
        </w:trPr>
        <w:tc>
          <w:tcPr>
            <w:tcW w:w="677" w:type="dxa"/>
            <w:noWrap w:val="0"/>
            <w:vAlign w:val="center"/>
          </w:tcPr>
          <w:p w14:paraId="37B9E690">
            <w:pPr>
              <w:pStyle w:val="27"/>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721E5017">
            <w:pPr>
              <w:pStyle w:val="27"/>
              <w:spacing w:line="300" w:lineRule="auto"/>
              <w:ind w:left="38"/>
              <w:jc w:val="center"/>
              <w:rPr>
                <w:rFonts w:hint="eastAsia"/>
                <w:color w:val="auto"/>
                <w:highlight w:val="none"/>
                <w:lang w:val="zh-CN"/>
              </w:rPr>
            </w:pPr>
            <w:r>
              <w:rPr>
                <w:rFonts w:hint="eastAsia"/>
                <w:color w:val="auto"/>
                <w:highlight w:val="none"/>
                <w:lang w:val="zh-CN"/>
              </w:rPr>
              <w:t>比选保证金</w:t>
            </w:r>
          </w:p>
        </w:tc>
        <w:tc>
          <w:tcPr>
            <w:tcW w:w="6496" w:type="dxa"/>
            <w:noWrap w:val="0"/>
            <w:vAlign w:val="center"/>
          </w:tcPr>
          <w:p w14:paraId="0AA3C53D">
            <w:pPr>
              <w:pStyle w:val="27"/>
              <w:spacing w:line="300" w:lineRule="auto"/>
              <w:ind w:firstLine="240" w:firstLineChars="100"/>
              <w:jc w:val="both"/>
              <w:rPr>
                <w:rFonts w:hint="eastAsia" w:eastAsia="宋体"/>
                <w:color w:val="auto"/>
                <w:highlight w:val="none"/>
                <w:lang w:val="en-US" w:eastAsia="zh-CN"/>
              </w:rPr>
            </w:pPr>
            <w:r>
              <w:rPr>
                <w:rFonts w:hint="eastAsia"/>
                <w:color w:val="auto"/>
                <w:highlight w:val="none"/>
                <w:lang w:val="en-US" w:eastAsia="zh-CN"/>
              </w:rPr>
              <w:t>无</w:t>
            </w:r>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8E95FE1">
            <w:pPr>
              <w:pStyle w:val="27"/>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18EF60B">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275C6757">
            <w:pPr>
              <w:pStyle w:val="27"/>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692FB80">
            <w:pPr>
              <w:pStyle w:val="27"/>
              <w:spacing w:line="300" w:lineRule="auto"/>
              <w:ind w:left="693" w:leftChars="330" w:firstLine="240" w:firstLineChars="100"/>
              <w:rPr>
                <w:rFonts w:hint="default" w:eastAsia="宋体"/>
                <w:color w:val="auto"/>
                <w:highlight w:val="none"/>
                <w:u w:val="non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olor w:val="auto"/>
                <w:highlight w:val="none"/>
                <w:u w:val="none"/>
                <w:lang w:val="en-US" w:eastAsia="zh-CN"/>
              </w:rPr>
              <w:t>，大写：</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4F579DAE">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505C41A">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029B1C8C">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9197CC6">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泸州市鼎鸿宇建筑工程有限公司</w:t>
            </w:r>
            <w:r>
              <w:rPr>
                <w:rFonts w:hint="eastAsia"/>
                <w:color w:val="auto"/>
                <w:highlight w:val="none"/>
                <w:lang w:val="zh-CN"/>
              </w:rPr>
              <w:t>。</w:t>
            </w:r>
          </w:p>
          <w:p w14:paraId="593154DA">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en-US" w:eastAsia="zh-CN"/>
              </w:rPr>
              <w:t>中国工商银行股份有限公司泸州城西支行</w:t>
            </w:r>
            <w:r>
              <w:rPr>
                <w:rFonts w:hint="eastAsia"/>
                <w:color w:val="auto"/>
                <w:highlight w:val="none"/>
                <w:lang w:val="zh-CN"/>
              </w:rPr>
              <w:t>。</w:t>
            </w:r>
          </w:p>
          <w:p w14:paraId="15620A14">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en-US" w:eastAsia="zh-CN"/>
              </w:rPr>
              <w:t>2304346109100066160</w:t>
            </w:r>
            <w:r>
              <w:rPr>
                <w:rFonts w:hint="eastAsia"/>
                <w:color w:val="auto"/>
                <w:highlight w:val="none"/>
                <w:lang w:val="zh-CN"/>
              </w:rPr>
              <w:t>。</w:t>
            </w:r>
          </w:p>
          <w:p w14:paraId="02984A9B">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36" w:hRule="atLeast"/>
          <w:jc w:val="center"/>
        </w:trPr>
        <w:tc>
          <w:tcPr>
            <w:tcW w:w="677" w:type="dxa"/>
            <w:noWrap w:val="0"/>
            <w:vAlign w:val="center"/>
          </w:tcPr>
          <w:p w14:paraId="4F293F36">
            <w:pPr>
              <w:pStyle w:val="27"/>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03F5C1F9">
            <w:pPr>
              <w:pStyle w:val="27"/>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8341950">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(一)采购人应当在采购文件中明确，采购评审中出现下列情形之一的，评标委员会应当启动异常低价投标审查程序：</w:t>
            </w:r>
          </w:p>
          <w:p w14:paraId="63C15A4F">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1.投标报价低于全部通过符合性审查供应商投标报价</w:t>
            </w:r>
            <w:r>
              <w:rPr>
                <w:rFonts w:hint="eastAsia"/>
                <w:b/>
                <w:bCs/>
                <w:color w:val="auto"/>
                <w:highlight w:val="none"/>
                <w:lang w:val="zh-CN"/>
              </w:rPr>
              <w:t>平均值</w:t>
            </w:r>
            <w:r>
              <w:rPr>
                <w:rFonts w:hint="eastAsia"/>
                <w:color w:val="auto"/>
                <w:highlight w:val="none"/>
                <w:lang w:val="zh-CN"/>
              </w:rPr>
              <w:t>65%的，即投标报价</w:t>
            </w:r>
            <w:r>
              <w:rPr>
                <w:rFonts w:hint="eastAsia"/>
                <w:color w:val="auto"/>
                <w:highlight w:val="none"/>
                <w:lang w:val="en-US" w:eastAsia="zh-CN"/>
              </w:rPr>
              <w:t>＜</w:t>
            </w:r>
            <w:r>
              <w:rPr>
                <w:rFonts w:hint="eastAsia"/>
                <w:color w:val="auto"/>
                <w:highlight w:val="none"/>
                <w:lang w:val="zh-CN"/>
              </w:rPr>
              <w:t>全部通过符合性审查供应商投标报价平均值×65%；</w:t>
            </w:r>
          </w:p>
          <w:p w14:paraId="5125A718">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2.投标报价低于通过符合性审查的</w:t>
            </w:r>
            <w:r>
              <w:rPr>
                <w:rFonts w:hint="eastAsia"/>
                <w:b/>
                <w:bCs/>
                <w:color w:val="auto"/>
                <w:highlight w:val="none"/>
                <w:u w:val="none"/>
                <w:lang w:val="zh-CN"/>
              </w:rPr>
              <w:t>次低报价</w:t>
            </w:r>
            <w:r>
              <w:rPr>
                <w:rFonts w:hint="eastAsia"/>
                <w:color w:val="auto"/>
                <w:highlight w:val="none"/>
                <w:lang w:val="zh-CN"/>
              </w:rPr>
              <w:t>供应商投标报价65%的，即投标报价</w:t>
            </w:r>
            <w:r>
              <w:rPr>
                <w:rFonts w:hint="eastAsia"/>
                <w:color w:val="auto"/>
                <w:highlight w:val="none"/>
                <w:lang w:val="en-US" w:eastAsia="zh-CN"/>
              </w:rPr>
              <w:t>＜</w:t>
            </w:r>
            <w:r>
              <w:rPr>
                <w:rFonts w:hint="eastAsia"/>
                <w:color w:val="auto"/>
                <w:highlight w:val="none"/>
                <w:lang w:val="zh-CN"/>
              </w:rPr>
              <w:t>通过符合性审查的次低报价供应商投标报价×65%；</w:t>
            </w:r>
          </w:p>
          <w:p w14:paraId="233633F0">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3.投标报价低于采购项目（采购包）</w:t>
            </w:r>
            <w:r>
              <w:rPr>
                <w:rFonts w:hint="eastAsia"/>
                <w:b/>
                <w:bCs/>
                <w:color w:val="auto"/>
                <w:highlight w:val="none"/>
                <w:lang w:val="zh-CN"/>
              </w:rPr>
              <w:t>最高限价</w:t>
            </w:r>
            <w:r>
              <w:rPr>
                <w:rFonts w:hint="eastAsia"/>
                <w:color w:val="auto"/>
                <w:highlight w:val="none"/>
                <w:lang w:val="zh-CN"/>
              </w:rPr>
              <w:t>6</w:t>
            </w:r>
            <w:r>
              <w:rPr>
                <w:rFonts w:hint="eastAsia"/>
                <w:color w:val="auto"/>
                <w:highlight w:val="none"/>
                <w:lang w:val="en-US" w:eastAsia="zh-CN"/>
              </w:rPr>
              <w:t>0</w:t>
            </w:r>
            <w:r>
              <w:rPr>
                <w:rFonts w:hint="eastAsia"/>
                <w:color w:val="auto"/>
                <w:highlight w:val="none"/>
                <w:lang w:val="zh-CN"/>
              </w:rPr>
              <w:t>%的，即投标报价</w:t>
            </w:r>
            <w:r>
              <w:rPr>
                <w:rFonts w:hint="eastAsia"/>
                <w:color w:val="auto"/>
                <w:highlight w:val="none"/>
                <w:lang w:val="en-US" w:eastAsia="zh-CN"/>
              </w:rPr>
              <w:t>＜</w:t>
            </w:r>
            <w:r>
              <w:rPr>
                <w:rFonts w:hint="eastAsia"/>
                <w:color w:val="auto"/>
                <w:highlight w:val="none"/>
                <w:lang w:val="zh-CN"/>
              </w:rPr>
              <w:t>采购项目（采购包）最高限价×6</w:t>
            </w:r>
            <w:r>
              <w:rPr>
                <w:rFonts w:hint="eastAsia"/>
                <w:color w:val="auto"/>
                <w:highlight w:val="none"/>
                <w:lang w:val="en-US" w:eastAsia="zh-CN"/>
              </w:rPr>
              <w:t>0</w:t>
            </w:r>
            <w:r>
              <w:rPr>
                <w:rFonts w:hint="eastAsia"/>
                <w:color w:val="auto"/>
                <w:highlight w:val="none"/>
                <w:lang w:val="zh-CN"/>
              </w:rPr>
              <w:t>%；</w:t>
            </w:r>
          </w:p>
          <w:p w14:paraId="3DBFDB3B">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4.评标委员会基于专业判断，认为供应商报价过低，有可能影响产品质量或者不能诚信履约的其他情形。</w:t>
            </w:r>
          </w:p>
          <w:p w14:paraId="03872F9D">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D0ED2D4">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atLeast"/>
          <w:jc w:val="center"/>
        </w:trPr>
        <w:tc>
          <w:tcPr>
            <w:tcW w:w="677" w:type="dxa"/>
            <w:noWrap w:val="0"/>
            <w:vAlign w:val="center"/>
          </w:tcPr>
          <w:p w14:paraId="6DAD1475">
            <w:pPr>
              <w:pStyle w:val="27"/>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B5FC6B3">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213E48EF">
            <w:pPr>
              <w:pStyle w:val="27"/>
              <w:spacing w:line="300" w:lineRule="auto"/>
              <w:ind w:firstLine="240" w:firstLineChars="100"/>
              <w:jc w:val="both"/>
              <w:rPr>
                <w:rFonts w:hint="eastAsia"/>
                <w:color w:val="auto"/>
                <w:highlight w:val="none"/>
                <w:lang w:val="zh-CN"/>
              </w:rPr>
            </w:pPr>
            <w:r>
              <w:rPr>
                <w:rFonts w:hint="default" w:ascii="Times New Roman" w:hAnsi="Times New Roman" w:eastAsia="宋体" w:cs="Times New Roman"/>
                <w:color w:val="auto"/>
                <w:sz w:val="24"/>
                <w:szCs w:val="24"/>
                <w:highlight w:val="none"/>
                <w:lang w:val="zh-CN" w:bidi="ar"/>
              </w:rPr>
              <w:t>采购结果公告在</w:t>
            </w:r>
            <w:permStart w:id="4" w:edGrp="everyone"/>
            <w:r>
              <w:rPr>
                <w:rFonts w:hint="default" w:ascii="Times New Roman" w:hAnsi="Times New Roman" w:eastAsia="宋体" w:cs="Times New Roman"/>
                <w:color w:val="auto"/>
                <w:sz w:val="24"/>
                <w:szCs w:val="24"/>
                <w:highlight w:val="none"/>
                <w:lang w:val="zh-CN"/>
              </w:rPr>
              <w:t>全国公共资源交易平台（四川省泸州市）</w:t>
            </w:r>
            <w:r>
              <w:rPr>
                <w:rFonts w:hint="default" w:ascii="Times New Roman" w:hAnsi="Times New Roman" w:eastAsia="宋体" w:cs="Times New Roman"/>
                <w:b w:val="0"/>
                <w:bCs w:val="0"/>
                <w:color w:val="auto"/>
                <w:sz w:val="24"/>
                <w:szCs w:val="24"/>
                <w:highlight w:val="none"/>
                <w:lang w:val="zh-CN"/>
              </w:rPr>
              <w:t>https://www.lzsggzy.com</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bidi="ar"/>
              </w:rPr>
              <w:t>泸州盛江投资发展有限公司http://www.lzsjtz.com/</w:t>
            </w:r>
            <w:permEnd w:id="4"/>
            <w:r>
              <w:rPr>
                <w:rFonts w:hint="default" w:ascii="Times New Roman" w:hAnsi="Times New Roman" w:eastAsia="宋体" w:cs="Times New Roman"/>
                <w:color w:val="auto"/>
                <w:sz w:val="24"/>
                <w:szCs w:val="24"/>
                <w:highlight w:val="none"/>
                <w:lang w:val="zh-CN" w:bidi="ar"/>
              </w:rPr>
              <w:t>网站上发布后，请成交供应商</w:t>
            </w:r>
            <w:r>
              <w:rPr>
                <w:rFonts w:hint="default" w:ascii="Times New Roman" w:hAnsi="Times New Roman" w:eastAsia="宋体" w:cs="Times New Roman"/>
                <w:color w:val="auto"/>
                <w:sz w:val="24"/>
                <w:szCs w:val="24"/>
                <w:highlight w:val="none"/>
                <w:lang w:val="en-US" w:eastAsia="zh-CN" w:bidi="ar"/>
              </w:rPr>
              <w:t>接到采购代理机构通知后3个工作日内</w:t>
            </w:r>
            <w:r>
              <w:rPr>
                <w:rFonts w:hint="default" w:ascii="Times New Roman" w:hAnsi="Times New Roman" w:eastAsia="宋体" w:cs="Times New Roman"/>
                <w:color w:val="auto"/>
                <w:sz w:val="24"/>
                <w:szCs w:val="24"/>
                <w:highlight w:val="none"/>
                <w:lang w:val="zh-CN" w:bidi="ar"/>
              </w:rPr>
              <w:t>凭有效身份证明证件到</w:t>
            </w:r>
            <w:r>
              <w:rPr>
                <w:rFonts w:hint="default" w:ascii="Times New Roman" w:hAnsi="Times New Roman" w:eastAsia="宋体" w:cs="Times New Roman"/>
                <w:color w:val="auto"/>
                <w:sz w:val="24"/>
                <w:szCs w:val="24"/>
                <w:highlight w:val="none"/>
                <w:lang w:val="en-US" w:eastAsia="zh-CN" w:bidi="ar"/>
              </w:rPr>
              <w:t>川正公司办公室</w:t>
            </w:r>
            <w:r>
              <w:rPr>
                <w:rFonts w:hint="default" w:ascii="Times New Roman" w:hAnsi="Times New Roman" w:eastAsia="宋体" w:cs="Times New Roman"/>
                <w:color w:val="auto"/>
                <w:sz w:val="24"/>
                <w:szCs w:val="24"/>
                <w:highlight w:val="none"/>
                <w:lang w:val="zh-CN" w:bidi="ar"/>
              </w:rPr>
              <w:t>领取成交通知书。</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677" w:type="dxa"/>
            <w:noWrap w:val="0"/>
            <w:vAlign w:val="center"/>
          </w:tcPr>
          <w:p w14:paraId="2F87286E">
            <w:pPr>
              <w:pStyle w:val="27"/>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79927C2">
            <w:pPr>
              <w:pStyle w:val="27"/>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7989AB92">
            <w:pPr>
              <w:pStyle w:val="27"/>
              <w:spacing w:line="300" w:lineRule="auto"/>
              <w:jc w:val="both"/>
              <w:rPr>
                <w:rFonts w:hint="eastAsia"/>
                <w:color w:val="auto"/>
                <w:highlight w:val="none"/>
              </w:rPr>
            </w:pPr>
            <w:r>
              <w:rPr>
                <w:rFonts w:hint="default" w:ascii="Times New Roman" w:hAnsi="Times New Roman" w:eastAsia="宋体" w:cs="Times New Roman"/>
                <w:color w:val="auto"/>
                <w:kern w:val="0"/>
                <w:sz w:val="24"/>
                <w:szCs w:val="24"/>
                <w:highlight w:val="none"/>
                <w:lang w:val="en-US" w:eastAsia="zh-CN" w:bidi="ar-SA"/>
              </w:rPr>
              <w:t xml:space="preserve">详见第一章 </w:t>
            </w:r>
            <w:r>
              <w:rPr>
                <w:rFonts w:hint="eastAsia" w:ascii="Times New Roman" w:hAnsi="Times New Roman" w:eastAsia="宋体" w:cs="Times New Roman"/>
                <w:color w:val="auto"/>
                <w:kern w:val="0"/>
                <w:sz w:val="24"/>
                <w:szCs w:val="24"/>
                <w:highlight w:val="none"/>
                <w:lang w:val="en-US" w:eastAsia="zh-CN" w:bidi="ar-SA"/>
              </w:rPr>
              <w:t>比选</w:t>
            </w:r>
            <w:r>
              <w:rPr>
                <w:rFonts w:hint="default" w:ascii="Times New Roman" w:hAnsi="Times New Roman" w:eastAsia="宋体" w:cs="Times New Roman"/>
                <w:color w:val="auto"/>
                <w:kern w:val="0"/>
                <w:sz w:val="24"/>
                <w:szCs w:val="24"/>
                <w:highlight w:val="none"/>
                <w:lang w:val="en-US" w:eastAsia="zh-CN" w:bidi="ar-SA"/>
              </w:rPr>
              <w:t>公告“十一、联系方式”。</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4B623">
            <w:pPr>
              <w:pStyle w:val="27"/>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542A9E1">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B50E9BF">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en-US" w:eastAsia="zh-CN"/>
              </w:rPr>
              <w:t>采购人/采购代理机构</w:t>
            </w:r>
            <w:r>
              <w:rPr>
                <w:rFonts w:hint="default" w:ascii="Times New Roman" w:hAnsi="Times New Roman" w:eastAsia="宋体" w:cs="Times New Roman"/>
                <w:color w:val="auto"/>
                <w:sz w:val="24"/>
                <w:highlight w:val="none"/>
                <w:lang w:val="zh-CN"/>
              </w:rPr>
              <w:t>对</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文件</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过程、</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结果的质疑负责答复。</w:t>
            </w:r>
          </w:p>
          <w:p w14:paraId="5DD1D347">
            <w:pPr>
              <w:pStyle w:val="27"/>
              <w:spacing w:line="300" w:lineRule="auto"/>
              <w:rPr>
                <w:rFonts w:hint="eastAsia"/>
                <w:color w:val="auto"/>
                <w:highlight w:val="none"/>
                <w:lang w:val="zh-CN"/>
              </w:rPr>
            </w:pPr>
            <w:r>
              <w:rPr>
                <w:rFonts w:hint="default" w:ascii="Times New Roman" w:hAnsi="Times New Roman" w:eastAsia="宋体" w:cs="Times New Roman"/>
                <w:color w:val="auto"/>
                <w:sz w:val="24"/>
                <w:highlight w:val="none"/>
                <w:lang w:val="zh-CN"/>
              </w:rPr>
              <w:t>注：参照《中华人民共和国政府采购法》的规定，供应商质疑不得超出</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文件、</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过程、</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873A34">
            <w:pPr>
              <w:pStyle w:val="27"/>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A85A05">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3F558">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投诉受理单位：</w:t>
            </w:r>
            <w:r>
              <w:rPr>
                <w:rFonts w:hint="default" w:ascii="Times New Roman" w:hAnsi="Times New Roman" w:eastAsia="宋体" w:cs="Times New Roman"/>
                <w:color w:val="auto"/>
                <w:sz w:val="24"/>
                <w:highlight w:val="none"/>
                <w:lang w:val="zh-CN" w:eastAsia="zh-CN"/>
              </w:rPr>
              <w:t>泸州盛江投资发展有限公司</w:t>
            </w:r>
            <w:r>
              <w:rPr>
                <w:rFonts w:hint="default" w:ascii="Times New Roman" w:hAnsi="Times New Roman" w:eastAsia="宋体" w:cs="Times New Roman"/>
                <w:color w:val="auto"/>
                <w:sz w:val="24"/>
                <w:highlight w:val="none"/>
                <w:lang w:val="zh-CN"/>
              </w:rPr>
              <w:t>。</w:t>
            </w:r>
          </w:p>
          <w:p w14:paraId="5D913223">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联系人：</w:t>
            </w:r>
            <w:r>
              <w:rPr>
                <w:rFonts w:hint="eastAsia" w:ascii="Times New Roman" w:hAnsi="Times New Roman" w:cs="Times New Roman"/>
                <w:color w:val="auto"/>
                <w:sz w:val="24"/>
                <w:highlight w:val="none"/>
                <w:lang w:val="en-US" w:eastAsia="zh-CN"/>
              </w:rPr>
              <w:t>郭</w:t>
            </w:r>
            <w:r>
              <w:rPr>
                <w:rFonts w:hint="default" w:ascii="Times New Roman" w:hAnsi="Times New Roman" w:eastAsia="宋体" w:cs="Times New Roman"/>
                <w:color w:val="auto"/>
                <w:sz w:val="24"/>
                <w:highlight w:val="none"/>
                <w:lang w:val="en-US" w:eastAsia="zh-CN"/>
              </w:rPr>
              <w:t>先生</w:t>
            </w:r>
            <w:r>
              <w:rPr>
                <w:rFonts w:hint="default" w:ascii="Times New Roman" w:hAnsi="Times New Roman" w:eastAsia="宋体" w:cs="Times New Roman"/>
                <w:color w:val="auto"/>
                <w:sz w:val="24"/>
                <w:highlight w:val="none"/>
                <w:lang w:val="zh-CN"/>
              </w:rPr>
              <w:t>。</w:t>
            </w:r>
          </w:p>
          <w:p w14:paraId="1EAF4933">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联系电话：0830-</w:t>
            </w:r>
            <w:r>
              <w:rPr>
                <w:rFonts w:hint="default" w:ascii="Times New Roman" w:hAnsi="Times New Roman" w:eastAsia="宋体" w:cs="Times New Roman"/>
                <w:color w:val="auto"/>
                <w:sz w:val="24"/>
                <w:highlight w:val="none"/>
                <w:lang w:val="zh-CN" w:eastAsia="zh-CN"/>
              </w:rPr>
              <w:t>6522180</w:t>
            </w:r>
            <w:r>
              <w:rPr>
                <w:rFonts w:hint="default" w:ascii="Times New Roman" w:hAnsi="Times New Roman" w:eastAsia="宋体" w:cs="Times New Roman"/>
                <w:color w:val="auto"/>
                <w:sz w:val="24"/>
                <w:highlight w:val="none"/>
                <w:lang w:val="zh-CN"/>
              </w:rPr>
              <w:t>。</w:t>
            </w:r>
          </w:p>
          <w:p w14:paraId="66B1304D">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rPr>
              <w:t>联系地址：</w:t>
            </w:r>
            <w:r>
              <w:rPr>
                <w:rFonts w:hint="default" w:ascii="Times New Roman" w:hAnsi="Times New Roman" w:eastAsia="宋体" w:cs="Times New Roman"/>
                <w:color w:val="auto"/>
                <w:sz w:val="24"/>
                <w:highlight w:val="none"/>
                <w:lang w:val="zh-CN" w:eastAsia="zh-CN"/>
              </w:rPr>
              <w:t>泸州市江阳区张坝桂圆林西门综合楼。</w:t>
            </w:r>
          </w:p>
          <w:p w14:paraId="3430CC7E">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邮政编码：64</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val="zh-CN"/>
              </w:rPr>
              <w:t>000。</w:t>
            </w:r>
          </w:p>
          <w:p w14:paraId="660408D2">
            <w:pPr>
              <w:pStyle w:val="27"/>
              <w:spacing w:line="300" w:lineRule="auto"/>
              <w:rPr>
                <w:rFonts w:hint="eastAsia"/>
                <w:color w:val="auto"/>
                <w:highlight w:val="none"/>
                <w:lang w:val="zh-CN"/>
              </w:rPr>
            </w:pPr>
            <w:r>
              <w:rPr>
                <w:rFonts w:hint="default" w:ascii="Times New Roman" w:hAnsi="Times New Roman" w:eastAsia="宋体" w:cs="Times New Roman"/>
                <w:color w:val="auto"/>
                <w:sz w:val="24"/>
                <w:highlight w:val="none"/>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2637A4">
            <w:pPr>
              <w:pStyle w:val="27"/>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D475B6">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2A8320E">
            <w:pPr>
              <w:pStyle w:val="27"/>
              <w:spacing w:line="300" w:lineRule="auto"/>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EED17">
            <w:pPr>
              <w:pStyle w:val="27"/>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75ADD8">
            <w:pPr>
              <w:pStyle w:val="27"/>
              <w:spacing w:line="300" w:lineRule="auto"/>
              <w:ind w:left="96"/>
              <w:jc w:val="center"/>
              <w:rPr>
                <w:rFonts w:hint="eastAsia"/>
                <w:color w:val="auto"/>
                <w:highlight w:val="none"/>
                <w:lang w:val="zh-CN"/>
              </w:rPr>
            </w:pPr>
            <w:r>
              <w:rPr>
                <w:rFonts w:hint="eastAsia"/>
                <w:color w:val="auto"/>
                <w:highlight w:val="none"/>
                <w:lang w:eastAsia="zh-CN"/>
              </w:rPr>
              <w:t>比选</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5F4E4C">
            <w:pPr>
              <w:spacing w:line="300" w:lineRule="auto"/>
              <w:rPr>
                <w:rFonts w:hint="eastAsia" w:ascii="宋体" w:hAnsi="宋体" w:cs="宋体"/>
                <w:color w:val="auto"/>
                <w:sz w:val="24"/>
                <w:highlight w:val="none"/>
                <w:lang w:val="zh-CN"/>
              </w:rPr>
            </w:pPr>
            <w:r>
              <w:rPr>
                <w:rFonts w:hint="default" w:ascii="Times New Roman" w:hAnsi="Times New Roman" w:eastAsia="宋体" w:cs="Times New Roman"/>
                <w:color w:val="auto"/>
                <w:kern w:val="0"/>
                <w:sz w:val="24"/>
                <w:szCs w:val="24"/>
                <w:highlight w:val="none"/>
                <w:lang w:val="en-US" w:eastAsia="zh-CN" w:bidi="ar-SA"/>
              </w:rPr>
              <w:t xml:space="preserve">详见第一章 </w:t>
            </w:r>
            <w:r>
              <w:rPr>
                <w:rFonts w:hint="eastAsia" w:ascii="Times New Roman" w:hAnsi="Times New Roman" w:eastAsia="宋体" w:cs="Times New Roman"/>
                <w:color w:val="auto"/>
                <w:kern w:val="0"/>
                <w:sz w:val="24"/>
                <w:szCs w:val="24"/>
                <w:highlight w:val="none"/>
                <w:lang w:val="en-US" w:eastAsia="zh-CN" w:bidi="ar-SA"/>
              </w:rPr>
              <w:t>比选</w:t>
            </w:r>
            <w:r>
              <w:rPr>
                <w:rFonts w:hint="default" w:ascii="Times New Roman" w:hAnsi="Times New Roman" w:eastAsia="宋体" w:cs="Times New Roman"/>
                <w:color w:val="auto"/>
                <w:kern w:val="0"/>
                <w:sz w:val="24"/>
                <w:szCs w:val="24"/>
                <w:highlight w:val="none"/>
                <w:lang w:val="en-US" w:eastAsia="zh-CN" w:bidi="ar-SA"/>
              </w:rPr>
              <w:t>公告“八、递交响应文件截止时间”。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E0017">
            <w:pPr>
              <w:pStyle w:val="27"/>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BD3E99">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0D1C8D">
            <w:pPr>
              <w:spacing w:line="300" w:lineRule="auto"/>
              <w:ind w:right="68"/>
              <w:rPr>
                <w:rFonts w:hint="eastAsia" w:ascii="宋体" w:hAnsi="宋体" w:cs="宋体"/>
                <w:color w:val="auto"/>
                <w:sz w:val="24"/>
                <w:highlight w:val="none"/>
                <w:lang w:val="zh-CN"/>
              </w:rPr>
            </w:pPr>
            <w:r>
              <w:rPr>
                <w:rFonts w:hint="default" w:ascii="Times New Roman" w:hAnsi="Times New Roman" w:eastAsia="宋体" w:cs="Times New Roman"/>
                <w:color w:val="auto"/>
                <w:sz w:val="24"/>
                <w:highlight w:val="none"/>
              </w:rPr>
              <w:t>领取成交通知书并接到采购人通知后</w:t>
            </w:r>
            <w:r>
              <w:rPr>
                <w:rFonts w:hint="default" w:ascii="Times New Roman" w:hAnsi="Times New Roman" w:eastAsia="宋体" w:cs="Times New Roman"/>
                <w:color w:val="auto"/>
                <w:sz w:val="24"/>
                <w:highlight w:val="none"/>
                <w:lang w:val="en-US" w:eastAsia="zh-CN"/>
              </w:rPr>
              <w:t>10</w:t>
            </w:r>
            <w:r>
              <w:rPr>
                <w:rFonts w:hint="eastAsia" w:cs="Times New Roman"/>
                <w:color w:val="auto"/>
                <w:sz w:val="24"/>
                <w:highlight w:val="none"/>
                <w:lang w:val="en-US" w:eastAsia="zh-CN"/>
              </w:rPr>
              <w:t>日</w:t>
            </w:r>
            <w:r>
              <w:rPr>
                <w:rFonts w:hint="default" w:ascii="Times New Roman" w:hAnsi="Times New Roman" w:eastAsia="宋体" w:cs="Times New Roman"/>
                <w:color w:val="auto"/>
                <w:sz w:val="24"/>
                <w:highlight w:val="none"/>
              </w:rPr>
              <w:t>内签订合同；否则，视为成交供应商放弃成交，没收保证金</w:t>
            </w:r>
            <w:r>
              <w:rPr>
                <w:rFonts w:hint="eastAsia" w:cs="Times New Roman"/>
                <w:color w:val="auto"/>
                <w:sz w:val="24"/>
                <w:highlight w:val="none"/>
                <w:lang w:eastAsia="zh-CN"/>
              </w:rPr>
              <w:t>（</w:t>
            </w:r>
            <w:r>
              <w:rPr>
                <w:rFonts w:hint="eastAsia" w:cs="Times New Roman"/>
                <w:color w:val="auto"/>
                <w:sz w:val="24"/>
                <w:highlight w:val="none"/>
                <w:lang w:val="en-US" w:eastAsia="zh-CN"/>
              </w:rPr>
              <w:t>若有</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人另行确定成交人或重新</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E76AE6">
            <w:pPr>
              <w:pStyle w:val="27"/>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FB185D">
            <w:pPr>
              <w:pStyle w:val="27"/>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561B05">
            <w:pPr>
              <w:spacing w:line="300" w:lineRule="auto"/>
              <w:rPr>
                <w:rFonts w:hint="eastAsia" w:ascii="宋体" w:hAnsi="宋体" w:cs="宋体"/>
                <w:color w:val="auto"/>
                <w:sz w:val="24"/>
                <w:highlight w:val="none"/>
                <w:lang w:val="zh-CN"/>
              </w:rPr>
            </w:pPr>
            <w:r>
              <w:rPr>
                <w:rFonts w:hint="default" w:ascii="Times New Roman" w:hAnsi="Times New Roman" w:eastAsia="宋体" w:cs="Times New Roman"/>
                <w:color w:val="auto"/>
                <w:kern w:val="0"/>
                <w:sz w:val="24"/>
                <w:szCs w:val="24"/>
                <w:highlight w:val="none"/>
                <w:lang w:val="en-US" w:eastAsia="zh-CN" w:bidi="ar-SA"/>
              </w:rPr>
              <w:t xml:space="preserve">详见第一章 </w:t>
            </w:r>
            <w:r>
              <w:rPr>
                <w:rFonts w:hint="eastAsia" w:ascii="Times New Roman" w:hAnsi="Times New Roman" w:eastAsia="宋体" w:cs="Times New Roman"/>
                <w:color w:val="auto"/>
                <w:kern w:val="0"/>
                <w:sz w:val="24"/>
                <w:szCs w:val="24"/>
                <w:highlight w:val="none"/>
                <w:lang w:val="en-US" w:eastAsia="zh-CN" w:bidi="ar-SA"/>
              </w:rPr>
              <w:t>比选</w:t>
            </w:r>
            <w:r>
              <w:rPr>
                <w:rFonts w:hint="default" w:ascii="Times New Roman" w:hAnsi="Times New Roman" w:eastAsia="宋体" w:cs="Times New Roman"/>
                <w:color w:val="auto"/>
                <w:kern w:val="0"/>
                <w:sz w:val="24"/>
                <w:szCs w:val="24"/>
                <w:highlight w:val="none"/>
                <w:lang w:val="en-US" w:eastAsia="zh-CN" w:bidi="ar-SA"/>
              </w:rPr>
              <w:t>公告。</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83373">
            <w:pPr>
              <w:pStyle w:val="27"/>
              <w:spacing w:line="300" w:lineRule="auto"/>
              <w:ind w:right="230"/>
              <w:jc w:val="center"/>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2DE9F6">
            <w:pPr>
              <w:pStyle w:val="27"/>
              <w:spacing w:line="300" w:lineRule="auto"/>
              <w:ind w:left="96"/>
              <w:jc w:val="center"/>
              <w:rPr>
                <w:rFonts w:hint="eastAsia"/>
                <w:color w:val="auto"/>
                <w:highlight w:val="none"/>
              </w:rPr>
            </w:pPr>
            <w:r>
              <w:rPr>
                <w:rFonts w:hint="eastAsia"/>
                <w:color w:val="auto"/>
                <w:highlight w:val="none"/>
                <w:lang w:eastAsia="zh-CN"/>
              </w:rPr>
              <w:t>比选</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2A6737">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BA62FE">
            <w:pPr>
              <w:pStyle w:val="27"/>
              <w:spacing w:line="360" w:lineRule="auto"/>
              <w:ind w:right="230"/>
              <w:jc w:val="center"/>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5A76A9">
            <w:pPr>
              <w:pStyle w:val="27"/>
              <w:spacing w:line="360" w:lineRule="auto"/>
              <w:ind w:left="38" w:leftChars="18"/>
              <w:jc w:val="center"/>
              <w:rPr>
                <w:rFonts w:hint="eastAsia"/>
                <w:color w:val="auto"/>
                <w:highlight w:val="none"/>
                <w:lang w:val="zh-CN"/>
              </w:rPr>
            </w:pPr>
            <w:r>
              <w:rPr>
                <w:rFonts w:hint="eastAsia"/>
                <w:color w:val="auto"/>
                <w:highlight w:val="none"/>
                <w:lang w:val="zh-CN"/>
              </w:rPr>
              <w:t>比选文件数量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587141">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2C63276">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785EF4C2">
            <w:pPr>
              <w:pStyle w:val="27"/>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电子文档U盘1份（内含按</w:t>
            </w:r>
            <w:r>
              <w:rPr>
                <w:rFonts w:hint="eastAsia"/>
                <w:color w:val="auto"/>
                <w:kern w:val="2"/>
                <w:highlight w:val="none"/>
                <w:lang w:eastAsia="zh-CN"/>
              </w:rPr>
              <w:t>比选</w:t>
            </w:r>
            <w:r>
              <w:rPr>
                <w:rFonts w:hint="eastAsia"/>
                <w:color w:val="auto"/>
                <w:kern w:val="2"/>
                <w:highlight w:val="none"/>
              </w:rPr>
              <w:t>文件要求签章的彩色扫描件响应文件、EXCLE格式和计价软件编制格式的工程量清单）。</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29CAA7">
            <w:pPr>
              <w:pStyle w:val="27"/>
              <w:spacing w:line="300" w:lineRule="auto"/>
              <w:ind w:right="230"/>
              <w:jc w:val="center"/>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E50878">
            <w:pPr>
              <w:pStyle w:val="27"/>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18DFEF">
            <w:pPr>
              <w:pStyle w:val="27"/>
              <w:spacing w:line="300" w:lineRule="auto"/>
              <w:ind w:firstLine="240" w:firstLineChars="100"/>
              <w:rPr>
                <w:rFonts w:hint="default" w:eastAsia="宋体"/>
                <w:color w:val="auto"/>
                <w:highlight w:val="none"/>
                <w:lang w:val="en-US" w:eastAsia="zh-CN"/>
              </w:rPr>
            </w:pPr>
            <w:r>
              <w:rPr>
                <w:rFonts w:hint="default" w:ascii="Times New Roman" w:hAnsi="Times New Roman" w:eastAsia="宋体" w:cs="Times New Roman"/>
                <w:color w:val="auto"/>
                <w:sz w:val="24"/>
                <w:highlight w:val="none"/>
                <w:lang w:val="zh-CN"/>
              </w:rPr>
              <w:t>0830-</w:t>
            </w:r>
            <w:r>
              <w:rPr>
                <w:rFonts w:hint="default" w:ascii="Times New Roman" w:hAnsi="Times New Roman" w:eastAsia="宋体" w:cs="Times New Roman"/>
                <w:color w:val="auto"/>
                <w:sz w:val="24"/>
                <w:highlight w:val="none"/>
                <w:lang w:val="zh-CN" w:eastAsia="zh-CN"/>
              </w:rPr>
              <w:t>6522180</w:t>
            </w:r>
          </w:p>
        </w:tc>
      </w:tr>
      <w:tr w14:paraId="58340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E7F19B">
            <w:pPr>
              <w:pStyle w:val="27"/>
              <w:spacing w:line="300" w:lineRule="auto"/>
              <w:ind w:right="230"/>
              <w:jc w:val="center"/>
              <w:rPr>
                <w:rFonts w:hint="eastAsia"/>
                <w:color w:val="auto"/>
                <w:highlight w:val="none"/>
              </w:rPr>
            </w:pPr>
            <w:r>
              <w:rPr>
                <w:rFonts w:hint="default" w:ascii="宋体" w:hAnsi="宋体" w:eastAsia="宋体" w:cs="宋体"/>
                <w:color w:val="auto"/>
                <w:highlight w:val="none"/>
                <w:lang w:val="en-US" w:eastAsia="zh-CN"/>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3137B7">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highlight w:val="none"/>
              </w:rPr>
              <w:t>招标代理服务费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A74708">
            <w:pPr>
              <w:pStyle w:val="27"/>
              <w:spacing w:line="300" w:lineRule="auto"/>
              <w:ind w:right="23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以中标金额为基数，按差额定率累进法进行计算，并按以下费率标准（服务采购项目）收取：</w:t>
            </w:r>
            <w:r>
              <w:rPr>
                <w:rFonts w:hint="eastAsia" w:ascii="Times New Roman" w:hAnsi="Times New Roman" w:cs="Times New Roman"/>
                <w:color w:val="auto"/>
                <w:highlight w:val="none"/>
                <w:lang w:val="en-US" w:eastAsia="zh-CN"/>
              </w:rPr>
              <w:t>成交金额100万元以下，费率1.0%；成交金额100-400万元，费率0</w:t>
            </w:r>
            <w:r>
              <w:rPr>
                <w:rFonts w:hint="default"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7</w:t>
            </w:r>
            <w:r>
              <w:rPr>
                <w:rFonts w:hint="default"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由</w:t>
            </w:r>
            <w:r>
              <w:rPr>
                <w:rFonts w:hint="default" w:ascii="Times New Roman" w:hAnsi="Times New Roman" w:eastAsia="宋体" w:cs="Times New Roman"/>
                <w:color w:val="auto"/>
                <w:highlight w:val="none"/>
                <w:lang w:eastAsia="zh-CN"/>
              </w:rPr>
              <w:t>成交供应商</w:t>
            </w:r>
            <w:r>
              <w:rPr>
                <w:rFonts w:hint="default" w:ascii="Times New Roman" w:hAnsi="Times New Roman" w:eastAsia="宋体" w:cs="Times New Roman"/>
                <w:color w:val="auto"/>
                <w:highlight w:val="none"/>
              </w:rPr>
              <w:t>在领取中</w:t>
            </w:r>
            <w:r>
              <w:rPr>
                <w:rFonts w:hint="default" w:ascii="Times New Roman" w:hAnsi="Times New Roman" w:eastAsia="宋体" w:cs="Times New Roman"/>
                <w:color w:val="auto"/>
                <w:highlight w:val="none"/>
                <w:lang w:val="en-US" w:eastAsia="zh-CN"/>
              </w:rPr>
              <w:t>选</w:t>
            </w:r>
            <w:r>
              <w:rPr>
                <w:rFonts w:hint="default" w:ascii="Times New Roman" w:hAnsi="Times New Roman" w:eastAsia="宋体" w:cs="Times New Roman"/>
                <w:color w:val="auto"/>
                <w:highlight w:val="none"/>
              </w:rPr>
              <w:t>通知书前一次性支付，转入以下账户：</w:t>
            </w:r>
          </w:p>
          <w:p w14:paraId="69FEDA8D">
            <w:pPr>
              <w:pStyle w:val="27"/>
              <w:spacing w:line="300" w:lineRule="auto"/>
              <w:ind w:right="23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账户名：</w:t>
            </w:r>
            <w:r>
              <w:rPr>
                <w:rFonts w:hint="default" w:ascii="Times New Roman" w:hAnsi="Times New Roman" w:eastAsia="宋体" w:cs="Times New Roman"/>
                <w:color w:val="auto"/>
                <w:highlight w:val="none"/>
                <w:lang w:eastAsia="zh-CN"/>
              </w:rPr>
              <w:t>泸州川正工程咨询有限公司</w:t>
            </w:r>
          </w:p>
          <w:p w14:paraId="2566C0DA">
            <w:pPr>
              <w:pStyle w:val="27"/>
              <w:spacing w:line="300" w:lineRule="auto"/>
              <w:ind w:right="23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开户行：中国建设银行股份有限公司泸州高新支行</w:t>
            </w:r>
          </w:p>
          <w:p w14:paraId="1A6CAF7A">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highlight w:val="none"/>
                <w:lang w:val="en-US" w:eastAsia="zh-CN"/>
              </w:rPr>
              <w:t>账</w:t>
            </w:r>
            <w:r>
              <w:rPr>
                <w:rFonts w:hint="default" w:ascii="Times New Roman" w:hAnsi="Times New Roman" w:eastAsia="宋体" w:cs="Times New Roman"/>
                <w:color w:val="auto"/>
                <w:highlight w:val="none"/>
              </w:rPr>
              <w:t>号：51050163004300001077</w:t>
            </w:r>
          </w:p>
        </w:tc>
      </w:tr>
      <w:tr w14:paraId="388A0B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C8EC7FE">
            <w:pPr>
              <w:pStyle w:val="27"/>
              <w:spacing w:line="300" w:lineRule="auto"/>
              <w:ind w:right="230"/>
              <w:jc w:val="center"/>
              <w:rPr>
                <w:rFonts w:hint="eastAsia"/>
                <w:color w:val="auto"/>
                <w:highlight w:val="none"/>
              </w:rPr>
            </w:pPr>
            <w:r>
              <w:rPr>
                <w:rFonts w:hint="default" w:ascii="宋体" w:hAnsi="宋体" w:eastAsia="宋体" w:cs="宋体"/>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7CCCEF">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sz w:val="24"/>
              </w:rPr>
              <w:t>不诚信供应商</w:t>
            </w:r>
            <w:r>
              <w:rPr>
                <w:rFonts w:hint="default" w:ascii="Times New Roman" w:hAnsi="Times New Roman" w:eastAsia="宋体" w:cs="Times New Roman"/>
                <w:color w:val="auto"/>
                <w:sz w:val="24"/>
                <w:lang w:val="en-US" w:eastAsia="zh-CN"/>
              </w:rPr>
              <w:t>认定</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94D049">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5D6C059B">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供应商被人民法院列入失信被执行人的、供应商被市场监督管理部门列入企业经营异常名录的、供应商被税务部门列入重大税收违法案件当事人名单的、供应商被政府采购监管部门列入政府采购严重违法失信行为记录名单的；</w:t>
            </w:r>
          </w:p>
          <w:p w14:paraId="587011B5">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（2）恶意串通，谋求特定供应商成交的；</w:t>
            </w:r>
          </w:p>
          <w:p w14:paraId="3D8031EB">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（3）提供虚假材料，谋取中选、成交的；</w:t>
            </w:r>
          </w:p>
          <w:p w14:paraId="5DC95433">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（4）采取不正当手段诋毁、排挤其他供应商的；</w:t>
            </w:r>
          </w:p>
          <w:p w14:paraId="438DA70C">
            <w:pPr>
              <w:pStyle w:val="27"/>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rPr>
            </w:pPr>
            <w:r>
              <w:rPr>
                <w:rFonts w:hint="default" w:ascii="Times New Roman" w:hAnsi="Times New Roman" w:eastAsia="宋体"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5）</w:t>
            </w:r>
            <w:r>
              <w:rPr>
                <w:rFonts w:hint="default" w:ascii="Times New Roman" w:hAnsi="Times New Roman" w:eastAsia="宋体" w:cs="Times New Roman"/>
                <w:i w:val="0"/>
                <w:iCs w:val="0"/>
                <w:caps w:val="0"/>
                <w:color w:val="auto"/>
                <w:spacing w:val="0"/>
                <w:sz w:val="24"/>
                <w:szCs w:val="24"/>
                <w:shd w:val="clear" w:color="auto" w:fill="FFFFFF"/>
              </w:rPr>
              <w:t>不遵守开标、评审现场工作纪律，扰乱或者委托其他人扰乱开标、评审现场秩序的；</w:t>
            </w:r>
          </w:p>
          <w:p w14:paraId="48124B70">
            <w:pPr>
              <w:pStyle w:val="27"/>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6</w:t>
            </w:r>
            <w:r>
              <w:rPr>
                <w:rFonts w:hint="default" w:ascii="Times New Roman" w:hAnsi="Times New Roman" w:eastAsia="宋体" w:cs="Times New Roman"/>
                <w:i w:val="0"/>
                <w:iCs w:val="0"/>
                <w:caps w:val="0"/>
                <w:color w:val="auto"/>
                <w:spacing w:val="0"/>
                <w:sz w:val="24"/>
                <w:szCs w:val="24"/>
                <w:shd w:val="clear" w:color="auto" w:fill="FFFFFF"/>
              </w:rPr>
              <w:t>）向采购人、采购代理机构及其工作人员，评审委员会成员或者单一来源采购相关专业人员行贿或者提供其他不正当利益的；</w:t>
            </w:r>
          </w:p>
          <w:p w14:paraId="170C342B">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（7）未按采购</w:t>
            </w:r>
            <w:r>
              <w:rPr>
                <w:rFonts w:hint="default" w:ascii="Times New Roman" w:hAnsi="Times New Roman" w:eastAsia="宋体" w:cs="Times New Roman"/>
                <w:color w:val="auto"/>
                <w:sz w:val="24"/>
              </w:rPr>
              <w:t>文件规定</w:t>
            </w:r>
            <w:r>
              <w:rPr>
                <w:rFonts w:hint="default" w:ascii="Times New Roman" w:hAnsi="Times New Roman" w:eastAsia="宋体" w:cs="Times New Roman"/>
                <w:color w:val="auto"/>
                <w:sz w:val="24"/>
                <w:lang w:val="en-US" w:eastAsia="zh-CN"/>
              </w:rPr>
              <w:t>提交履约保证金或无正当理由拒签采购合同的；</w:t>
            </w:r>
          </w:p>
          <w:p w14:paraId="2DC81D5E">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（8）提供假冒伪劣产品，以次充好的；</w:t>
            </w:r>
          </w:p>
          <w:p w14:paraId="05F9504E">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（9）擅自变更、中止或者终止采购合同的；</w:t>
            </w:r>
          </w:p>
          <w:p w14:paraId="4C72A396">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（10）合同签订后，履约过程中不按合同履约的。</w:t>
            </w:r>
          </w:p>
          <w:p w14:paraId="214415DE">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sz w:val="24"/>
                <w:lang w:val="en-US" w:eastAsia="zh-CN"/>
              </w:rPr>
              <w:t>（11）存在法律、法规和规章禁止的其它违法、违规行为的。 </w:t>
            </w:r>
          </w:p>
        </w:tc>
      </w:tr>
    </w:tbl>
    <w:p w14:paraId="1E16FA37">
      <w:pPr>
        <w:spacing w:before="120" w:beforeLines="50"/>
        <w:rPr>
          <w:color w:val="auto"/>
          <w:sz w:val="24"/>
          <w:highlight w:val="none"/>
        </w:rPr>
      </w:pPr>
      <w:r>
        <w:rPr>
          <w:rFonts w:hint="eastAsia"/>
          <w:color w:val="auto"/>
          <w:sz w:val="24"/>
          <w:highlight w:val="none"/>
          <w:lang w:eastAsia="zh-CN"/>
        </w:rPr>
        <w:t>比选</w:t>
      </w:r>
      <w:r>
        <w:rPr>
          <w:rFonts w:hint="eastAsia"/>
          <w:color w:val="auto"/>
          <w:sz w:val="24"/>
          <w:highlight w:val="none"/>
        </w:rPr>
        <w:t>文件其他描述与本表不一致的，以本表为准。</w:t>
      </w:r>
    </w:p>
    <w:p w14:paraId="3B728957">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20706"/>
      <w:bookmarkStart w:id="18" w:name="_Toc91771149"/>
      <w:bookmarkStart w:id="19" w:name="_Toc4417"/>
      <w:r>
        <w:rPr>
          <w:rFonts w:hint="eastAsia" w:ascii="宋体" w:hAnsi="宋体"/>
          <w:b/>
          <w:color w:val="auto"/>
          <w:sz w:val="32"/>
          <w:highlight w:val="none"/>
        </w:rPr>
        <w:t>二、总则</w:t>
      </w:r>
      <w:bookmarkEnd w:id="17"/>
      <w:bookmarkEnd w:id="18"/>
      <w:bookmarkEnd w:id="19"/>
    </w:p>
    <w:p w14:paraId="393179D3">
      <w:pPr>
        <w:spacing w:line="360" w:lineRule="auto"/>
        <w:rPr>
          <w:b/>
          <w:color w:val="auto"/>
          <w:sz w:val="24"/>
          <w:highlight w:val="none"/>
        </w:rPr>
      </w:pPr>
      <w:r>
        <w:rPr>
          <w:b/>
          <w:color w:val="auto"/>
          <w:sz w:val="24"/>
          <w:highlight w:val="none"/>
        </w:rPr>
        <w:t>1.适用范围</w:t>
      </w:r>
    </w:p>
    <w:p w14:paraId="22B2504B">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比选</w:t>
      </w:r>
      <w:r>
        <w:rPr>
          <w:color w:val="auto"/>
          <w:sz w:val="24"/>
          <w:highlight w:val="none"/>
        </w:rPr>
        <w:t>文件仅适用于本次</w:t>
      </w:r>
      <w:r>
        <w:rPr>
          <w:rFonts w:hint="eastAsia"/>
          <w:color w:val="auto"/>
          <w:sz w:val="24"/>
          <w:highlight w:val="none"/>
          <w:lang w:eastAsia="zh-CN"/>
        </w:rPr>
        <w:t>比选</w:t>
      </w:r>
      <w:r>
        <w:rPr>
          <w:color w:val="auto"/>
          <w:sz w:val="24"/>
          <w:highlight w:val="none"/>
        </w:rPr>
        <w:t>所叙述的货物/服务/工程采购。</w:t>
      </w:r>
    </w:p>
    <w:p w14:paraId="4A2E12FD">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比选</w:t>
      </w:r>
      <w:r>
        <w:rPr>
          <w:color w:val="auto"/>
          <w:sz w:val="24"/>
          <w:highlight w:val="none"/>
        </w:rPr>
        <w:t>文件的解释权归采购人所有。</w:t>
      </w:r>
    </w:p>
    <w:p w14:paraId="0A0C073D">
      <w:pPr>
        <w:spacing w:line="360" w:lineRule="auto"/>
        <w:rPr>
          <w:b/>
          <w:color w:val="auto"/>
          <w:sz w:val="24"/>
          <w:highlight w:val="none"/>
        </w:rPr>
      </w:pPr>
      <w:r>
        <w:rPr>
          <w:b/>
          <w:color w:val="auto"/>
          <w:sz w:val="24"/>
          <w:highlight w:val="none"/>
        </w:rPr>
        <w:t>2.采购主体</w:t>
      </w:r>
    </w:p>
    <w:p w14:paraId="0364648D">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比选</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比选</w:t>
      </w:r>
      <w:r>
        <w:rPr>
          <w:color w:val="auto"/>
          <w:sz w:val="24"/>
          <w:highlight w:val="none"/>
        </w:rPr>
        <w:t>邀请公告 。</w:t>
      </w:r>
    </w:p>
    <w:p w14:paraId="5A7982A1">
      <w:pPr>
        <w:spacing w:line="360" w:lineRule="auto"/>
        <w:rPr>
          <w:b/>
          <w:color w:val="auto"/>
          <w:kern w:val="0"/>
          <w:sz w:val="24"/>
          <w:highlight w:val="none"/>
        </w:rPr>
      </w:pPr>
      <w:r>
        <w:rPr>
          <w:b/>
          <w:color w:val="auto"/>
          <w:kern w:val="0"/>
          <w:sz w:val="24"/>
          <w:highlight w:val="none"/>
        </w:rPr>
        <w:t>3. 合格供应商（实质性要求）</w:t>
      </w:r>
    </w:p>
    <w:p w14:paraId="0B444FB3">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E702AF7">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27D556">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7D5E3E4">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比选</w:t>
      </w:r>
      <w:r>
        <w:rPr>
          <w:color w:val="auto"/>
          <w:sz w:val="24"/>
          <w:highlight w:val="none"/>
        </w:rPr>
        <w:t>文件，属于实质性参加采购活动的供应商。</w:t>
      </w:r>
    </w:p>
    <w:p w14:paraId="4BD43C56">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比选</w:t>
      </w:r>
      <w:r>
        <w:rPr>
          <w:b/>
          <w:color w:val="auto"/>
          <w:kern w:val="0"/>
          <w:sz w:val="24"/>
          <w:highlight w:val="none"/>
        </w:rPr>
        <w:t>费用（实质性要求）</w:t>
      </w:r>
    </w:p>
    <w:p w14:paraId="7304DD47">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比选</w:t>
      </w:r>
      <w:r>
        <w:rPr>
          <w:color w:val="auto"/>
          <w:sz w:val="24"/>
          <w:highlight w:val="none"/>
        </w:rPr>
        <w:t>过程中的做法和结果如何，供应商应自行承担参加</w:t>
      </w:r>
      <w:r>
        <w:rPr>
          <w:rFonts w:hint="eastAsia"/>
          <w:color w:val="auto"/>
          <w:sz w:val="24"/>
          <w:highlight w:val="none"/>
          <w:lang w:eastAsia="zh-CN"/>
        </w:rPr>
        <w:t>比选</w:t>
      </w:r>
      <w:r>
        <w:rPr>
          <w:color w:val="auto"/>
          <w:sz w:val="24"/>
          <w:highlight w:val="none"/>
        </w:rPr>
        <w:t>活动的全部费用。</w:t>
      </w:r>
    </w:p>
    <w:p w14:paraId="0E48D314">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549A772">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2E0462F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86BF773">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AA475F9">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E41DE74">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31C011B6">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47785950">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3DB2E52">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0175E9C">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比选</w:t>
      </w:r>
      <w:r>
        <w:rPr>
          <w:rFonts w:ascii="Times New Roman"/>
          <w:color w:val="auto"/>
          <w:sz w:val="24"/>
          <w:szCs w:val="24"/>
          <w:highlight w:val="none"/>
        </w:rPr>
        <w:t>小组成员。</w:t>
      </w:r>
    </w:p>
    <w:p w14:paraId="125D550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6.联合体（实质性要求）</w:t>
      </w:r>
    </w:p>
    <w:p w14:paraId="5EB71638">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31CF506A">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比选</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比选</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比选</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w:t>
      </w:r>
      <w:r>
        <w:rPr>
          <w:rFonts w:hint="eastAsia" w:ascii="Times New Roman"/>
          <w:color w:val="auto"/>
          <w:sz w:val="24"/>
          <w:szCs w:val="24"/>
          <w:highlight w:val="none"/>
          <w:lang w:val="en-US" w:eastAsia="zh-CN"/>
        </w:rPr>
        <w:t>应</w:t>
      </w:r>
      <w:r>
        <w:rPr>
          <w:rFonts w:ascii="Times New Roman"/>
          <w:color w:val="auto"/>
          <w:sz w:val="24"/>
          <w:szCs w:val="24"/>
          <w:highlight w:val="none"/>
        </w:rPr>
        <w:t>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8137620">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联合体各方之间应当签订联合体协议，明确约定联合体各方承担的工作和相应的责任。联合体参加</w:t>
      </w:r>
      <w:r>
        <w:rPr>
          <w:rFonts w:hint="eastAsia" w:ascii="Times New Roman"/>
          <w:color w:val="auto"/>
          <w:sz w:val="24"/>
          <w:szCs w:val="24"/>
          <w:highlight w:val="none"/>
          <w:lang w:eastAsia="zh-CN"/>
        </w:rPr>
        <w:t>比选</w:t>
      </w:r>
      <w:r>
        <w:rPr>
          <w:rFonts w:ascii="Times New Roman"/>
          <w:color w:val="auto"/>
          <w:sz w:val="24"/>
          <w:szCs w:val="24"/>
          <w:highlight w:val="none"/>
        </w:rPr>
        <w:t>的，应在响应文件提供联合体协议原件。</w:t>
      </w:r>
    </w:p>
    <w:p w14:paraId="2B877C9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比选</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比选</w:t>
      </w:r>
      <w:r>
        <w:rPr>
          <w:rFonts w:ascii="Times New Roman"/>
          <w:color w:val="auto"/>
          <w:sz w:val="24"/>
          <w:szCs w:val="24"/>
          <w:highlight w:val="none"/>
        </w:rPr>
        <w:t>的一切事务。</w:t>
      </w:r>
    </w:p>
    <w:p w14:paraId="408CF5C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4BEE36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CDEDC76">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ABCE4F6">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比选</w:t>
      </w:r>
      <w:r>
        <w:rPr>
          <w:rFonts w:ascii="Times New Roman"/>
          <w:b/>
          <w:color w:val="auto"/>
          <w:sz w:val="24"/>
          <w:szCs w:val="24"/>
          <w:highlight w:val="none"/>
        </w:rPr>
        <w:t>保证金（实质性要求）</w:t>
      </w:r>
    </w:p>
    <w:p w14:paraId="23244CCA">
      <w:pPr>
        <w:spacing w:line="360" w:lineRule="auto"/>
        <w:ind w:firstLine="470" w:firstLineChars="196"/>
        <w:rPr>
          <w:color w:val="auto"/>
          <w:sz w:val="24"/>
          <w:highlight w:val="none"/>
        </w:rPr>
      </w:pPr>
      <w:r>
        <w:rPr>
          <w:color w:val="auto"/>
          <w:sz w:val="24"/>
          <w:highlight w:val="none"/>
        </w:rPr>
        <w:t>7.1 供应商必须以</w:t>
      </w:r>
      <w:r>
        <w:rPr>
          <w:rFonts w:hint="eastAsia"/>
          <w:color w:val="auto"/>
          <w:sz w:val="24"/>
          <w:highlight w:val="none"/>
          <w:lang w:eastAsia="zh-CN"/>
        </w:rPr>
        <w:t>比选</w:t>
      </w:r>
      <w:r>
        <w:rPr>
          <w:color w:val="auto"/>
          <w:sz w:val="24"/>
          <w:highlight w:val="none"/>
        </w:rPr>
        <w:t>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rFonts w:hint="eastAsia"/>
          <w:color w:val="auto"/>
          <w:sz w:val="24"/>
          <w:highlight w:val="none"/>
          <w:lang w:eastAsia="zh-CN"/>
        </w:rPr>
        <w:t>比选</w:t>
      </w:r>
      <w:r>
        <w:rPr>
          <w:color w:val="auto"/>
          <w:sz w:val="24"/>
          <w:highlight w:val="none"/>
        </w:rPr>
        <w:t>保证金。联合体</w:t>
      </w:r>
      <w:r>
        <w:rPr>
          <w:rFonts w:hint="eastAsia"/>
          <w:color w:val="auto"/>
          <w:sz w:val="24"/>
          <w:highlight w:val="none"/>
          <w:lang w:eastAsia="zh-CN"/>
        </w:rPr>
        <w:t>比选</w:t>
      </w:r>
      <w:r>
        <w:rPr>
          <w:color w:val="auto"/>
          <w:sz w:val="24"/>
          <w:highlight w:val="none"/>
        </w:rPr>
        <w:t>的，可以由联合体的一方或者共同提交</w:t>
      </w:r>
      <w:r>
        <w:rPr>
          <w:rFonts w:hint="eastAsia"/>
          <w:color w:val="auto"/>
          <w:sz w:val="24"/>
          <w:highlight w:val="none"/>
          <w:lang w:eastAsia="zh-CN"/>
        </w:rPr>
        <w:t>比选</w:t>
      </w:r>
      <w:r>
        <w:rPr>
          <w:color w:val="auto"/>
          <w:sz w:val="24"/>
          <w:highlight w:val="none"/>
        </w:rPr>
        <w:t>保证金，以一方名义提交</w:t>
      </w:r>
      <w:r>
        <w:rPr>
          <w:rFonts w:hint="eastAsia"/>
          <w:color w:val="auto"/>
          <w:sz w:val="24"/>
          <w:highlight w:val="none"/>
          <w:lang w:eastAsia="zh-CN"/>
        </w:rPr>
        <w:t>比选</w:t>
      </w:r>
      <w:r>
        <w:rPr>
          <w:color w:val="auto"/>
          <w:sz w:val="24"/>
          <w:highlight w:val="none"/>
        </w:rPr>
        <w:t>保证金的，对联合体各方均具有约束力。</w:t>
      </w:r>
    </w:p>
    <w:p w14:paraId="4B03F06C">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比选</w:t>
      </w:r>
      <w:r>
        <w:rPr>
          <w:color w:val="auto"/>
          <w:sz w:val="24"/>
          <w:highlight w:val="none"/>
        </w:rPr>
        <w:t>文件要求在规定时间前</w:t>
      </w:r>
      <w:r>
        <w:rPr>
          <w:rFonts w:hint="eastAsia"/>
          <w:color w:val="auto"/>
          <w:sz w:val="24"/>
          <w:highlight w:val="none"/>
        </w:rPr>
        <w:t>交纳</w:t>
      </w:r>
      <w:r>
        <w:rPr>
          <w:color w:val="auto"/>
          <w:sz w:val="24"/>
          <w:highlight w:val="none"/>
        </w:rPr>
        <w:t>规定数额</w:t>
      </w:r>
      <w:r>
        <w:rPr>
          <w:rFonts w:hint="eastAsia"/>
          <w:color w:val="auto"/>
          <w:sz w:val="24"/>
          <w:highlight w:val="none"/>
          <w:lang w:eastAsia="zh-CN"/>
        </w:rPr>
        <w:t>比选</w:t>
      </w:r>
      <w:r>
        <w:rPr>
          <w:color w:val="auto"/>
          <w:sz w:val="24"/>
          <w:highlight w:val="none"/>
        </w:rPr>
        <w:t>保证金的响应文件无效。</w:t>
      </w:r>
    </w:p>
    <w:p w14:paraId="4D51BD80">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比选</w:t>
      </w:r>
      <w:r>
        <w:rPr>
          <w:color w:val="auto"/>
          <w:sz w:val="24"/>
          <w:highlight w:val="none"/>
        </w:rPr>
        <w:t>保证金不计利息。</w:t>
      </w:r>
    </w:p>
    <w:p w14:paraId="36E77108">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比选</w:t>
      </w:r>
      <w:r>
        <w:rPr>
          <w:color w:val="auto"/>
          <w:sz w:val="24"/>
          <w:highlight w:val="none"/>
        </w:rPr>
        <w:t>保证金，将在成交通知书发出后五个工作日内全额退还。成交供应商的</w:t>
      </w:r>
      <w:r>
        <w:rPr>
          <w:rFonts w:hint="eastAsia"/>
          <w:color w:val="auto"/>
          <w:sz w:val="24"/>
          <w:highlight w:val="none"/>
          <w:lang w:eastAsia="zh-CN"/>
        </w:rPr>
        <w:t>比选</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2C83B0C">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比选</w:t>
      </w:r>
      <w:r>
        <w:rPr>
          <w:color w:val="auto"/>
          <w:sz w:val="24"/>
          <w:highlight w:val="none"/>
        </w:rPr>
        <w:t>保证金：</w:t>
      </w:r>
    </w:p>
    <w:p w14:paraId="74BD7E80">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比选</w:t>
      </w:r>
      <w:r>
        <w:rPr>
          <w:color w:val="auto"/>
          <w:sz w:val="24"/>
          <w:highlight w:val="none"/>
        </w:rPr>
        <w:t>文件规定的</w:t>
      </w:r>
      <w:r>
        <w:rPr>
          <w:rFonts w:hint="eastAsia"/>
          <w:color w:val="auto"/>
          <w:sz w:val="24"/>
          <w:highlight w:val="none"/>
          <w:lang w:eastAsia="zh-CN"/>
        </w:rPr>
        <w:t>比选</w:t>
      </w:r>
      <w:r>
        <w:rPr>
          <w:color w:val="auto"/>
          <w:sz w:val="24"/>
          <w:highlight w:val="none"/>
        </w:rPr>
        <w:t>截止时间后撤回</w:t>
      </w:r>
      <w:r>
        <w:rPr>
          <w:rFonts w:hint="eastAsia"/>
          <w:color w:val="auto"/>
          <w:sz w:val="24"/>
          <w:highlight w:val="none"/>
          <w:lang w:eastAsia="zh-CN"/>
        </w:rPr>
        <w:t>响应文件</w:t>
      </w:r>
      <w:r>
        <w:rPr>
          <w:color w:val="auto"/>
          <w:sz w:val="24"/>
          <w:highlight w:val="none"/>
        </w:rPr>
        <w:t>的；</w:t>
      </w:r>
    </w:p>
    <w:p w14:paraId="34935A1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7F6AFBA">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018D5D2">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比选</w:t>
      </w:r>
      <w:r>
        <w:rPr>
          <w:color w:val="auto"/>
          <w:sz w:val="24"/>
          <w:highlight w:val="none"/>
        </w:rPr>
        <w:t>文件的规定与采购人签订合同的；</w:t>
      </w:r>
    </w:p>
    <w:p w14:paraId="07A572E0">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比选</w:t>
      </w:r>
      <w:r>
        <w:rPr>
          <w:color w:val="auto"/>
          <w:sz w:val="24"/>
          <w:highlight w:val="none"/>
        </w:rPr>
        <w:t>文件的规定交纳履约保证金的；</w:t>
      </w:r>
    </w:p>
    <w:p w14:paraId="40BD37F3">
      <w:pPr>
        <w:spacing w:line="360" w:lineRule="auto"/>
        <w:ind w:firstLine="470" w:firstLineChars="196"/>
        <w:rPr>
          <w:color w:val="auto"/>
          <w:sz w:val="24"/>
          <w:highlight w:val="none"/>
        </w:rPr>
      </w:pPr>
      <w:r>
        <w:rPr>
          <w:color w:val="auto"/>
          <w:sz w:val="24"/>
          <w:highlight w:val="none"/>
        </w:rPr>
        <w:t>（六）供应商提供虚假资料的；</w:t>
      </w:r>
    </w:p>
    <w:p w14:paraId="65999542">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比选</w:t>
      </w:r>
      <w:r>
        <w:rPr>
          <w:color w:val="auto"/>
          <w:sz w:val="24"/>
          <w:highlight w:val="none"/>
        </w:rPr>
        <w:t>有效期内，供应商在采购活动中有违法、违规、违纪行为。</w:t>
      </w:r>
    </w:p>
    <w:p w14:paraId="4C9C9675">
      <w:pPr>
        <w:spacing w:line="360" w:lineRule="auto"/>
        <w:ind w:firstLine="472" w:firstLineChars="196"/>
        <w:rPr>
          <w:b/>
          <w:color w:val="auto"/>
          <w:sz w:val="24"/>
          <w:highlight w:val="none"/>
        </w:rPr>
      </w:pPr>
      <w:r>
        <w:rPr>
          <w:b/>
          <w:color w:val="auto"/>
          <w:sz w:val="24"/>
          <w:highlight w:val="none"/>
        </w:rPr>
        <w:t>8.响应文件有效期（实质性要求）</w:t>
      </w:r>
    </w:p>
    <w:p w14:paraId="27EF214E">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比选</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比选</w:t>
      </w:r>
      <w:r>
        <w:rPr>
          <w:color w:val="auto"/>
          <w:sz w:val="24"/>
          <w:highlight w:val="none"/>
        </w:rPr>
        <w:t>文件规定的期限，但不得短于</w:t>
      </w:r>
      <w:r>
        <w:rPr>
          <w:rFonts w:hint="eastAsia"/>
          <w:color w:val="auto"/>
          <w:sz w:val="24"/>
          <w:highlight w:val="none"/>
          <w:lang w:eastAsia="zh-CN"/>
        </w:rPr>
        <w:t>比选</w:t>
      </w:r>
      <w:r>
        <w:rPr>
          <w:color w:val="auto"/>
          <w:sz w:val="24"/>
          <w:highlight w:val="none"/>
        </w:rPr>
        <w:t>文件规定的期限。否则，其响应文件将作为无效响应处理。</w:t>
      </w:r>
    </w:p>
    <w:p w14:paraId="34B8DFE2">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1B410C6">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10"/>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比选</w:t>
      </w:r>
      <w:r>
        <w:rPr>
          <w:color w:val="auto"/>
          <w:sz w:val="24"/>
          <w:szCs w:val="24"/>
          <w:highlight w:val="none"/>
        </w:rPr>
        <w:t>文件特别规定，采购人享有本项目实施过程中产生的知识成果及知识产权。</w:t>
      </w:r>
    </w:p>
    <w:p w14:paraId="51B807C1">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D24B0DE">
      <w:pPr>
        <w:spacing w:after="240" w:afterLines="100"/>
        <w:jc w:val="center"/>
        <w:outlineLvl w:val="1"/>
        <w:rPr>
          <w:b/>
          <w:color w:val="auto"/>
          <w:sz w:val="32"/>
          <w:highlight w:val="none"/>
        </w:rPr>
      </w:pPr>
      <w:bookmarkStart w:id="20" w:name="_Toc1537"/>
      <w:bookmarkStart w:id="21" w:name="_Toc91771150"/>
      <w:bookmarkStart w:id="22" w:name="_Toc10815"/>
      <w:r>
        <w:rPr>
          <w:rFonts w:ascii="宋体" w:hAnsi="宋体"/>
          <w:b/>
          <w:color w:val="auto"/>
          <w:sz w:val="32"/>
          <w:highlight w:val="none"/>
        </w:rPr>
        <w:t>三、</w:t>
      </w:r>
      <w:r>
        <w:rPr>
          <w:rFonts w:hint="eastAsia" w:ascii="宋体" w:hAnsi="宋体"/>
          <w:b/>
          <w:color w:val="auto"/>
          <w:sz w:val="32"/>
          <w:highlight w:val="none"/>
          <w:lang w:eastAsia="zh-CN"/>
        </w:rPr>
        <w:t>比选</w:t>
      </w:r>
      <w:r>
        <w:rPr>
          <w:rFonts w:ascii="宋体" w:hAnsi="宋体"/>
          <w:b/>
          <w:color w:val="auto"/>
          <w:sz w:val="32"/>
          <w:highlight w:val="none"/>
        </w:rPr>
        <w:t>文件</w:t>
      </w:r>
      <w:bookmarkEnd w:id="20"/>
      <w:bookmarkEnd w:id="21"/>
      <w:bookmarkEnd w:id="22"/>
    </w:p>
    <w:p w14:paraId="36A6AD82">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比选</w:t>
      </w:r>
      <w:r>
        <w:rPr>
          <w:b/>
          <w:color w:val="auto"/>
          <w:sz w:val="24"/>
          <w:highlight w:val="none"/>
        </w:rPr>
        <w:t>文件的构成（实质性要求）</w:t>
      </w:r>
    </w:p>
    <w:p w14:paraId="5BC6368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比选</w:t>
      </w:r>
      <w:r>
        <w:rPr>
          <w:color w:val="auto"/>
          <w:sz w:val="24"/>
          <w:highlight w:val="none"/>
        </w:rPr>
        <w:t>文件是供应商准备响应文件和参加投标的依据，同时也是</w:t>
      </w:r>
      <w:r>
        <w:rPr>
          <w:rFonts w:hint="eastAsia"/>
          <w:color w:val="auto"/>
          <w:sz w:val="24"/>
          <w:highlight w:val="none"/>
          <w:lang w:eastAsia="zh-CN"/>
        </w:rPr>
        <w:t>比选</w:t>
      </w:r>
      <w:r>
        <w:rPr>
          <w:color w:val="auto"/>
          <w:sz w:val="24"/>
          <w:highlight w:val="none"/>
        </w:rPr>
        <w:t>的重要依据。</w:t>
      </w:r>
      <w:r>
        <w:rPr>
          <w:rFonts w:hint="eastAsia"/>
          <w:color w:val="auto"/>
          <w:sz w:val="24"/>
          <w:highlight w:val="none"/>
          <w:lang w:eastAsia="zh-CN"/>
        </w:rPr>
        <w:t>比选</w:t>
      </w:r>
      <w:r>
        <w:rPr>
          <w:color w:val="auto"/>
          <w:sz w:val="24"/>
          <w:highlight w:val="none"/>
        </w:rPr>
        <w:t>文件用以阐明</w:t>
      </w:r>
      <w:r>
        <w:rPr>
          <w:rFonts w:hint="eastAsia"/>
          <w:color w:val="auto"/>
          <w:sz w:val="24"/>
          <w:highlight w:val="none"/>
          <w:lang w:eastAsia="zh-CN"/>
        </w:rPr>
        <w:t>比选</w:t>
      </w:r>
      <w:r>
        <w:rPr>
          <w:color w:val="auto"/>
          <w:sz w:val="24"/>
          <w:highlight w:val="none"/>
        </w:rPr>
        <w:t>项目所需的资质、技术、服务及报价等要求、</w:t>
      </w:r>
      <w:r>
        <w:rPr>
          <w:rFonts w:hint="eastAsia"/>
          <w:color w:val="auto"/>
          <w:sz w:val="24"/>
          <w:highlight w:val="none"/>
          <w:lang w:eastAsia="zh-CN"/>
        </w:rPr>
        <w:t>比选</w:t>
      </w:r>
      <w:r>
        <w:rPr>
          <w:color w:val="auto"/>
          <w:sz w:val="24"/>
          <w:highlight w:val="none"/>
        </w:rPr>
        <w:t>程序、有关规定和注意事项以及合同主要条款等。</w:t>
      </w:r>
    </w:p>
    <w:p w14:paraId="2FCAA847">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比选</w:t>
      </w:r>
      <w:r>
        <w:rPr>
          <w:color w:val="auto"/>
          <w:sz w:val="24"/>
          <w:highlight w:val="none"/>
        </w:rPr>
        <w:t>文件中所有的事项、格式条款和规范要求。供应商应详细阅读</w:t>
      </w:r>
      <w:r>
        <w:rPr>
          <w:rFonts w:hint="eastAsia"/>
          <w:color w:val="auto"/>
          <w:sz w:val="24"/>
          <w:highlight w:val="none"/>
          <w:lang w:eastAsia="zh-CN"/>
        </w:rPr>
        <w:t>比选</w:t>
      </w:r>
      <w:r>
        <w:rPr>
          <w:color w:val="auto"/>
          <w:sz w:val="24"/>
          <w:highlight w:val="none"/>
        </w:rPr>
        <w:t>文件的全部内容，按照</w:t>
      </w:r>
      <w:r>
        <w:rPr>
          <w:rFonts w:hint="eastAsia"/>
          <w:color w:val="auto"/>
          <w:sz w:val="24"/>
          <w:highlight w:val="none"/>
          <w:lang w:eastAsia="zh-CN"/>
        </w:rPr>
        <w:t>比选</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比选</w:t>
      </w:r>
      <w:r>
        <w:rPr>
          <w:color w:val="auto"/>
          <w:sz w:val="24"/>
          <w:highlight w:val="none"/>
        </w:rPr>
        <w:t>或成交资格，并承担相应的法律责任。</w:t>
      </w:r>
    </w:p>
    <w:p w14:paraId="160C91A5">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比选</w:t>
      </w:r>
      <w:r>
        <w:rPr>
          <w:b/>
          <w:color w:val="auto"/>
          <w:sz w:val="24"/>
          <w:highlight w:val="none"/>
        </w:rPr>
        <w:t>文件的澄清和修改</w:t>
      </w:r>
    </w:p>
    <w:p w14:paraId="53DDA5A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比选</w:t>
      </w:r>
      <w:r>
        <w:rPr>
          <w:color w:val="auto"/>
          <w:sz w:val="24"/>
          <w:highlight w:val="none"/>
        </w:rPr>
        <w:t>文件进行澄清或者修改。</w:t>
      </w:r>
    </w:p>
    <w:p w14:paraId="79037DDF">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比选</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比选</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w:t>
      </w:r>
      <w:r>
        <w:rPr>
          <w:bCs/>
          <w:color w:val="auto"/>
          <w:spacing w:val="0"/>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比选</w:t>
      </w:r>
      <w:r>
        <w:rPr>
          <w:color w:val="auto"/>
          <w:sz w:val="24"/>
          <w:highlight w:val="none"/>
        </w:rPr>
        <w:t>文件的组成部分，澄清或者修改的内容可能影响响应文件编制的，应当顺延递交响应文件的截止时间。</w:t>
      </w:r>
    </w:p>
    <w:p w14:paraId="5BD67288">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比选</w:t>
      </w:r>
      <w:r>
        <w:rPr>
          <w:color w:val="auto"/>
          <w:sz w:val="24"/>
          <w:highlight w:val="none"/>
        </w:rPr>
        <w:t>文件进行澄清或者修改的，可以在开标截止时间1个工作日前以书面形式向采购人提出申请，由采购人决定是否采纳供应商的申请事项。</w:t>
      </w:r>
    </w:p>
    <w:p w14:paraId="445F97D7">
      <w:pPr>
        <w:spacing w:line="360" w:lineRule="auto"/>
        <w:rPr>
          <w:b/>
          <w:color w:val="auto"/>
          <w:sz w:val="24"/>
          <w:highlight w:val="none"/>
        </w:rPr>
      </w:pPr>
      <w:r>
        <w:rPr>
          <w:b/>
          <w:color w:val="auto"/>
          <w:sz w:val="24"/>
          <w:highlight w:val="none"/>
        </w:rPr>
        <w:t>12. 答疑会和现场考察</w:t>
      </w:r>
    </w:p>
    <w:p w14:paraId="14B9F541">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比选</w:t>
      </w:r>
      <w:r>
        <w:rPr>
          <w:color w:val="auto"/>
          <w:sz w:val="24"/>
          <w:highlight w:val="none"/>
        </w:rPr>
        <w:t>文件提供期限截止后响应文件提交截止前，组织已获取</w:t>
      </w:r>
      <w:r>
        <w:rPr>
          <w:rFonts w:hint="eastAsia"/>
          <w:color w:val="auto"/>
          <w:sz w:val="24"/>
          <w:highlight w:val="none"/>
          <w:lang w:eastAsia="zh-CN"/>
        </w:rPr>
        <w:t>比选</w:t>
      </w:r>
      <w:r>
        <w:rPr>
          <w:color w:val="auto"/>
          <w:sz w:val="24"/>
          <w:highlight w:val="none"/>
        </w:rPr>
        <w:t>文件的潜在供应商现场考察或者召开答疑会。</w:t>
      </w:r>
    </w:p>
    <w:p w14:paraId="62012BDB">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比选</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7E11825">
      <w:pPr>
        <w:spacing w:after="240" w:afterLines="100"/>
        <w:jc w:val="center"/>
        <w:outlineLvl w:val="1"/>
        <w:rPr>
          <w:rFonts w:ascii="宋体" w:hAnsi="宋体"/>
          <w:b/>
          <w:color w:val="auto"/>
          <w:sz w:val="32"/>
          <w:highlight w:val="none"/>
        </w:rPr>
      </w:pPr>
      <w:bookmarkStart w:id="23" w:name="_Toc91771151"/>
      <w:bookmarkStart w:id="24" w:name="_Toc16459"/>
      <w:bookmarkStart w:id="25" w:name="_Toc27534"/>
      <w:r>
        <w:rPr>
          <w:rFonts w:ascii="宋体" w:hAnsi="宋体"/>
          <w:b/>
          <w:color w:val="auto"/>
          <w:sz w:val="32"/>
          <w:highlight w:val="none"/>
        </w:rPr>
        <w:t>四、</w:t>
      </w:r>
      <w:r>
        <w:rPr>
          <w:rFonts w:hint="eastAsia" w:ascii="宋体" w:hAnsi="宋体"/>
          <w:b/>
          <w:color w:val="auto"/>
          <w:sz w:val="32"/>
          <w:highlight w:val="none"/>
          <w:lang w:eastAsia="zh-CN"/>
        </w:rPr>
        <w:t>比选</w:t>
      </w:r>
      <w:r>
        <w:rPr>
          <w:rFonts w:ascii="宋体" w:hAnsi="宋体"/>
          <w:b/>
          <w:color w:val="auto"/>
          <w:sz w:val="32"/>
          <w:highlight w:val="none"/>
        </w:rPr>
        <w:t>响应文件</w:t>
      </w:r>
      <w:bookmarkEnd w:id="23"/>
      <w:bookmarkEnd w:id="24"/>
      <w:bookmarkEnd w:id="25"/>
    </w:p>
    <w:p w14:paraId="1CE19E3A">
      <w:pPr>
        <w:spacing w:line="360" w:lineRule="auto"/>
        <w:rPr>
          <w:b/>
          <w:color w:val="auto"/>
          <w:sz w:val="24"/>
          <w:highlight w:val="none"/>
        </w:rPr>
      </w:pPr>
      <w:r>
        <w:rPr>
          <w:b/>
          <w:color w:val="auto"/>
          <w:sz w:val="24"/>
          <w:highlight w:val="none"/>
        </w:rPr>
        <w:t>13.响应文件的组成（实质性要求）</w:t>
      </w:r>
    </w:p>
    <w:p w14:paraId="3EC228ED">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比选</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比选</w:t>
      </w:r>
      <w:r>
        <w:rPr>
          <w:color w:val="auto"/>
          <w:sz w:val="24"/>
          <w:highlight w:val="none"/>
        </w:rPr>
        <w:t>过程中澄清。</w:t>
      </w:r>
    </w:p>
    <w:p w14:paraId="0F03F171">
      <w:pPr>
        <w:spacing w:line="360" w:lineRule="auto"/>
        <w:rPr>
          <w:b/>
          <w:color w:val="auto"/>
          <w:sz w:val="24"/>
          <w:highlight w:val="none"/>
        </w:rPr>
      </w:pPr>
      <w:r>
        <w:rPr>
          <w:b/>
          <w:color w:val="auto"/>
          <w:sz w:val="24"/>
          <w:highlight w:val="none"/>
        </w:rPr>
        <w:t>14.响应文件的语言（实质性要求）</w:t>
      </w:r>
    </w:p>
    <w:p w14:paraId="17C05B90">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6FF8EBF">
      <w:pPr>
        <w:spacing w:line="360" w:lineRule="auto"/>
        <w:rPr>
          <w:b/>
          <w:color w:val="auto"/>
          <w:sz w:val="24"/>
          <w:highlight w:val="none"/>
        </w:rPr>
      </w:pPr>
      <w:r>
        <w:rPr>
          <w:b/>
          <w:color w:val="auto"/>
          <w:sz w:val="24"/>
          <w:highlight w:val="none"/>
        </w:rPr>
        <w:t>15．计量单位（实质性要求）</w:t>
      </w:r>
    </w:p>
    <w:p w14:paraId="1F343A70">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比选</w:t>
      </w:r>
      <w:r>
        <w:rPr>
          <w:color w:val="auto"/>
          <w:sz w:val="24"/>
          <w:highlight w:val="none"/>
        </w:rPr>
        <w:t xml:space="preserve">文件中另有规定外，本次采购项目所有合同项下的报价均采用国家法定的计量单位。   </w:t>
      </w:r>
    </w:p>
    <w:p w14:paraId="7145CAC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4C4D0EE">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比选</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比选</w:t>
      </w:r>
      <w:r>
        <w:rPr>
          <w:bCs/>
          <w:color w:val="auto"/>
          <w:sz w:val="24"/>
          <w:highlight w:val="none"/>
        </w:rPr>
        <w:t>文件约定为准。</w:t>
      </w:r>
    </w:p>
    <w:p w14:paraId="28D7CB13">
      <w:pPr>
        <w:spacing w:line="360" w:lineRule="auto"/>
        <w:rPr>
          <w:b/>
          <w:color w:val="auto"/>
          <w:sz w:val="24"/>
          <w:highlight w:val="none"/>
        </w:rPr>
      </w:pPr>
      <w:r>
        <w:rPr>
          <w:b/>
          <w:color w:val="auto"/>
          <w:sz w:val="24"/>
          <w:highlight w:val="none"/>
        </w:rPr>
        <w:t>17.响应文件格式</w:t>
      </w:r>
    </w:p>
    <w:p w14:paraId="70AF9FB6">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比选</w:t>
      </w:r>
      <w:r>
        <w:rPr>
          <w:color w:val="auto"/>
          <w:sz w:val="24"/>
          <w:highlight w:val="none"/>
        </w:rPr>
        <w:t>文件第</w:t>
      </w:r>
      <w:r>
        <w:rPr>
          <w:rFonts w:hint="eastAsia"/>
          <w:color w:val="auto"/>
          <w:sz w:val="24"/>
          <w:highlight w:val="none"/>
          <w:lang w:eastAsia="zh-CN"/>
        </w:rPr>
        <w:t>四</w:t>
      </w:r>
      <w:r>
        <w:rPr>
          <w:color w:val="auto"/>
          <w:sz w:val="24"/>
          <w:highlight w:val="none"/>
        </w:rPr>
        <w:t>章的规定要求。</w:t>
      </w:r>
    </w:p>
    <w:p w14:paraId="0B1F814D">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比选</w:t>
      </w:r>
      <w:r>
        <w:rPr>
          <w:color w:val="auto"/>
          <w:sz w:val="24"/>
          <w:highlight w:val="none"/>
        </w:rPr>
        <w:t>文件由供应商自行编写。</w:t>
      </w:r>
    </w:p>
    <w:p w14:paraId="6C0640D0">
      <w:pPr>
        <w:spacing w:line="360" w:lineRule="auto"/>
        <w:rPr>
          <w:b/>
          <w:color w:val="auto"/>
          <w:sz w:val="24"/>
          <w:highlight w:val="none"/>
        </w:rPr>
      </w:pPr>
      <w:r>
        <w:rPr>
          <w:b/>
          <w:color w:val="auto"/>
          <w:sz w:val="24"/>
          <w:highlight w:val="none"/>
        </w:rPr>
        <w:t>18.响应文件的编制和签署</w:t>
      </w:r>
    </w:p>
    <w:p w14:paraId="2D533FB8">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w:t>
      </w:r>
      <w:r>
        <w:rPr>
          <w:rFonts w:hint="eastAsia"/>
          <w:color w:val="auto"/>
          <w:sz w:val="24"/>
          <w:highlight w:val="none"/>
          <w:lang w:eastAsia="zh-CN"/>
        </w:rPr>
        <w:t>比选</w:t>
      </w:r>
      <w:r>
        <w:rPr>
          <w:color w:val="auto"/>
          <w:sz w:val="24"/>
          <w:highlight w:val="none"/>
        </w:rPr>
        <w:t>的供应商应按照</w:t>
      </w:r>
      <w:r>
        <w:rPr>
          <w:rFonts w:hint="eastAsia"/>
          <w:color w:val="auto"/>
          <w:sz w:val="24"/>
          <w:highlight w:val="none"/>
          <w:lang w:eastAsia="zh-CN"/>
        </w:rPr>
        <w:t>比选</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249F54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F1A6D5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3CB62C3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D919CF4">
      <w:pPr>
        <w:tabs>
          <w:tab w:val="left" w:pos="1080"/>
        </w:tabs>
        <w:spacing w:line="360" w:lineRule="auto"/>
        <w:ind w:firstLine="480" w:firstLineChars="200"/>
        <w:rPr>
          <w:rStyle w:val="25"/>
          <w:color w:val="auto"/>
          <w:sz w:val="24"/>
          <w:szCs w:val="24"/>
          <w:highlight w:val="none"/>
        </w:rPr>
      </w:pPr>
      <w:r>
        <w:rPr>
          <w:color w:val="auto"/>
          <w:sz w:val="24"/>
          <w:highlight w:val="none"/>
        </w:rPr>
        <w:t>19.2 响应文件密封袋的最外层应清楚地标明采购项目名称、采购项目编号、供应商名称。</w:t>
      </w:r>
    </w:p>
    <w:p w14:paraId="73AFCD8A">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D5A42F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B00BD57">
      <w:pPr>
        <w:tabs>
          <w:tab w:val="left" w:pos="1080"/>
        </w:tabs>
        <w:spacing w:line="360" w:lineRule="auto"/>
        <w:rPr>
          <w:b/>
          <w:color w:val="auto"/>
          <w:sz w:val="24"/>
          <w:highlight w:val="none"/>
        </w:rPr>
      </w:pPr>
      <w:r>
        <w:rPr>
          <w:b/>
          <w:color w:val="auto"/>
          <w:sz w:val="24"/>
          <w:highlight w:val="none"/>
        </w:rPr>
        <w:t>20.响应文件的递交</w:t>
      </w:r>
    </w:p>
    <w:p w14:paraId="6C2845FA">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比选</w:t>
      </w:r>
      <w:r>
        <w:rPr>
          <w:color w:val="auto"/>
          <w:sz w:val="24"/>
          <w:highlight w:val="none"/>
        </w:rPr>
        <w:t>文件规定的提交响应文件截止时间前，将响应文件密封后送达</w:t>
      </w:r>
      <w:r>
        <w:rPr>
          <w:rFonts w:hint="eastAsia"/>
          <w:color w:val="auto"/>
          <w:sz w:val="24"/>
          <w:highlight w:val="none"/>
          <w:lang w:eastAsia="zh-CN"/>
        </w:rPr>
        <w:t>比选</w:t>
      </w:r>
      <w:r>
        <w:rPr>
          <w:color w:val="auto"/>
          <w:sz w:val="24"/>
          <w:highlight w:val="none"/>
        </w:rPr>
        <w:t>开标地点，现场递交响应文件；如采用邮件报价方式递交响应文件的，按</w:t>
      </w:r>
      <w:r>
        <w:rPr>
          <w:rFonts w:hint="eastAsia"/>
          <w:color w:val="auto"/>
          <w:sz w:val="24"/>
          <w:highlight w:val="none"/>
          <w:lang w:eastAsia="zh-CN"/>
        </w:rPr>
        <w:t>比选</w:t>
      </w:r>
      <w:r>
        <w:rPr>
          <w:color w:val="auto"/>
          <w:sz w:val="24"/>
          <w:highlight w:val="none"/>
        </w:rPr>
        <w:t>文件要求递交。在规定的递交响应文件截止时间后送达的响应文件，为无效响应文件，不予接收。</w:t>
      </w:r>
    </w:p>
    <w:p w14:paraId="3CC7193B">
      <w:pPr>
        <w:spacing w:line="360" w:lineRule="auto"/>
        <w:ind w:firstLine="480" w:firstLineChars="200"/>
        <w:rPr>
          <w:color w:val="auto"/>
          <w:sz w:val="24"/>
          <w:highlight w:val="none"/>
        </w:rPr>
      </w:pPr>
      <w:r>
        <w:rPr>
          <w:color w:val="auto"/>
          <w:sz w:val="24"/>
          <w:highlight w:val="none"/>
        </w:rPr>
        <w:t>20.2本次采购不接收邮寄的响应文件。</w:t>
      </w:r>
    </w:p>
    <w:p w14:paraId="0725E9F3">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E1D77AD">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24AA682">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比选</w:t>
      </w:r>
      <w:r>
        <w:rPr>
          <w:color w:val="auto"/>
          <w:sz w:val="24"/>
          <w:highlight w:val="none"/>
        </w:rPr>
        <w:t>保证金将按“</w:t>
      </w:r>
      <w:r>
        <w:rPr>
          <w:rFonts w:hint="eastAsia"/>
          <w:color w:val="auto"/>
          <w:sz w:val="24"/>
          <w:highlight w:val="none"/>
          <w:lang w:eastAsia="zh-CN"/>
        </w:rPr>
        <w:t>总则第</w:t>
      </w:r>
      <w:r>
        <w:rPr>
          <w:rFonts w:hint="eastAsia"/>
          <w:color w:val="auto"/>
          <w:sz w:val="24"/>
          <w:highlight w:val="none"/>
          <w:lang w:val="en-US" w:eastAsia="zh-CN"/>
        </w:rPr>
        <w:t>7款</w:t>
      </w:r>
      <w:r>
        <w:rPr>
          <w:color w:val="auto"/>
          <w:sz w:val="24"/>
          <w:highlight w:val="none"/>
        </w:rPr>
        <w:t>”的相关规定被没收。</w:t>
      </w:r>
    </w:p>
    <w:p w14:paraId="03934984">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5A56A780">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9EFA8BD">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284C267">
      <w:pPr>
        <w:spacing w:after="240" w:afterLines="100"/>
        <w:jc w:val="center"/>
        <w:outlineLvl w:val="1"/>
        <w:rPr>
          <w:rFonts w:ascii="宋体" w:hAnsi="宋体"/>
          <w:b/>
          <w:color w:val="auto"/>
          <w:sz w:val="32"/>
          <w:highlight w:val="none"/>
        </w:rPr>
      </w:pPr>
      <w:bookmarkStart w:id="26" w:name="_Toc91771152"/>
      <w:bookmarkStart w:id="27" w:name="_Toc28609"/>
      <w:bookmarkStart w:id="28" w:name="_Toc25056"/>
      <w:r>
        <w:rPr>
          <w:rFonts w:ascii="宋体" w:hAnsi="宋体"/>
          <w:b/>
          <w:color w:val="auto"/>
          <w:sz w:val="32"/>
          <w:highlight w:val="none"/>
        </w:rPr>
        <w:t>五、</w:t>
      </w:r>
      <w:r>
        <w:rPr>
          <w:rFonts w:hint="eastAsia" w:ascii="宋体" w:hAnsi="宋体"/>
          <w:b/>
          <w:color w:val="auto"/>
          <w:sz w:val="32"/>
          <w:highlight w:val="none"/>
          <w:lang w:eastAsia="zh-CN"/>
        </w:rPr>
        <w:t>比选</w:t>
      </w:r>
      <w:r>
        <w:rPr>
          <w:rFonts w:ascii="宋体" w:hAnsi="宋体"/>
          <w:b/>
          <w:color w:val="auto"/>
          <w:sz w:val="32"/>
          <w:highlight w:val="none"/>
        </w:rPr>
        <w:t>及评审过程</w:t>
      </w:r>
      <w:bookmarkEnd w:id="26"/>
      <w:bookmarkEnd w:id="27"/>
      <w:bookmarkEnd w:id="28"/>
    </w:p>
    <w:p w14:paraId="227FAD3B">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比选</w:t>
      </w:r>
      <w:r>
        <w:rPr>
          <w:b/>
          <w:color w:val="auto"/>
          <w:sz w:val="24"/>
          <w:highlight w:val="none"/>
        </w:rPr>
        <w:t>小组的组建按本文件第六章的规定进行。</w:t>
      </w:r>
    </w:p>
    <w:p w14:paraId="1E48EF95">
      <w:pPr>
        <w:spacing w:after="240" w:afterLines="100"/>
        <w:jc w:val="center"/>
        <w:outlineLvl w:val="1"/>
        <w:rPr>
          <w:rFonts w:ascii="宋体" w:hAnsi="宋体"/>
          <w:b/>
          <w:color w:val="auto"/>
          <w:sz w:val="32"/>
          <w:highlight w:val="none"/>
        </w:rPr>
      </w:pPr>
      <w:bookmarkStart w:id="29" w:name="_Toc3730"/>
      <w:bookmarkStart w:id="30" w:name="_Toc91771153"/>
      <w:bookmarkStart w:id="31" w:name="_Toc10462"/>
      <w:r>
        <w:rPr>
          <w:rFonts w:ascii="宋体" w:hAnsi="宋体"/>
          <w:b/>
          <w:color w:val="auto"/>
          <w:sz w:val="32"/>
          <w:highlight w:val="none"/>
        </w:rPr>
        <w:t>六、成交事项</w:t>
      </w:r>
      <w:bookmarkEnd w:id="29"/>
      <w:bookmarkEnd w:id="30"/>
      <w:bookmarkEnd w:id="31"/>
    </w:p>
    <w:p w14:paraId="609AE92A">
      <w:pPr>
        <w:spacing w:line="360" w:lineRule="auto"/>
        <w:rPr>
          <w:b/>
          <w:color w:val="auto"/>
          <w:sz w:val="24"/>
          <w:highlight w:val="none"/>
        </w:rPr>
      </w:pPr>
      <w:r>
        <w:rPr>
          <w:b/>
          <w:color w:val="auto"/>
          <w:sz w:val="24"/>
          <w:highlight w:val="none"/>
        </w:rPr>
        <w:t>23.确定成交供应商</w:t>
      </w:r>
    </w:p>
    <w:p w14:paraId="3B75368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59ACD7A">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比选</w:t>
      </w:r>
      <w:r>
        <w:rPr>
          <w:color w:val="auto"/>
          <w:sz w:val="24"/>
          <w:highlight w:val="none"/>
        </w:rPr>
        <w:t>采购单位将于成交供应商确定之日起2个工作日内采取邮寄、快递方式按照成交人响应文件中的地址发出成交通知书。</w:t>
      </w:r>
    </w:p>
    <w:p w14:paraId="2696EF5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D48D45B">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71AD4415">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32627F7">
      <w:pPr>
        <w:spacing w:line="360" w:lineRule="auto"/>
        <w:ind w:firstLine="480" w:firstLineChars="200"/>
        <w:rPr>
          <w:color w:val="auto"/>
          <w:sz w:val="24"/>
          <w:highlight w:val="none"/>
        </w:rPr>
      </w:pPr>
      <w:r>
        <w:rPr>
          <w:color w:val="auto"/>
          <w:sz w:val="24"/>
          <w:highlight w:val="none"/>
        </w:rPr>
        <w:t>（3）成交候选供应商提供虚假材料；</w:t>
      </w:r>
    </w:p>
    <w:p w14:paraId="09915FE4">
      <w:pPr>
        <w:spacing w:line="360" w:lineRule="auto"/>
        <w:ind w:firstLine="480" w:firstLineChars="200"/>
        <w:rPr>
          <w:color w:val="auto"/>
          <w:sz w:val="24"/>
          <w:highlight w:val="none"/>
        </w:rPr>
      </w:pPr>
      <w:r>
        <w:rPr>
          <w:color w:val="auto"/>
          <w:sz w:val="24"/>
          <w:highlight w:val="none"/>
        </w:rPr>
        <w:t>（4）成交候选供应商恶意串通。</w:t>
      </w:r>
    </w:p>
    <w:p w14:paraId="285A5F43">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38767CAD">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24.信用记录查询</w:t>
      </w:r>
    </w:p>
    <w:p w14:paraId="5CBB0EE9">
      <w:pPr>
        <w:spacing w:line="360" w:lineRule="auto"/>
        <w:ind w:firstLine="480" w:firstLineChars="200"/>
        <w:rPr>
          <w:color w:val="auto"/>
          <w:sz w:val="24"/>
          <w:highlight w:val="none"/>
        </w:rPr>
      </w:pPr>
      <w:r>
        <w:rPr>
          <w:rFonts w:hint="default" w:ascii="Times New Roman" w:hAnsi="Times New Roman" w:eastAsia="宋体" w:cs="Times New Roman"/>
          <w:color w:val="auto"/>
          <w:sz w:val="24"/>
          <w:highlight w:val="none"/>
        </w:rPr>
        <w:t>24.1被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列入不诚信供应商库的存在不良信用记录的，视同联合体被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w:t>
      </w:r>
    </w:p>
    <w:p w14:paraId="23F7FA0D">
      <w:pPr>
        <w:spacing w:after="240" w:afterLines="100"/>
        <w:jc w:val="center"/>
        <w:outlineLvl w:val="1"/>
        <w:rPr>
          <w:rFonts w:ascii="宋体" w:hAnsi="宋体"/>
          <w:b/>
          <w:color w:val="auto"/>
          <w:sz w:val="32"/>
          <w:highlight w:val="none"/>
        </w:rPr>
      </w:pPr>
      <w:bookmarkStart w:id="32" w:name="_Toc4598"/>
      <w:bookmarkStart w:id="33" w:name="_Toc91771154"/>
      <w:bookmarkStart w:id="34" w:name="_Toc3061"/>
      <w:r>
        <w:rPr>
          <w:rFonts w:ascii="宋体" w:hAnsi="宋体"/>
          <w:b/>
          <w:color w:val="auto"/>
          <w:sz w:val="32"/>
          <w:highlight w:val="none"/>
        </w:rPr>
        <w:t>七、合同事项</w:t>
      </w:r>
      <w:bookmarkEnd w:id="32"/>
      <w:bookmarkEnd w:id="33"/>
      <w:bookmarkEnd w:id="34"/>
    </w:p>
    <w:p w14:paraId="2A3AEF2E">
      <w:pPr>
        <w:spacing w:line="360" w:lineRule="auto"/>
        <w:rPr>
          <w:b/>
          <w:color w:val="auto"/>
          <w:sz w:val="24"/>
          <w:highlight w:val="none"/>
        </w:rPr>
      </w:pPr>
      <w:bookmarkStart w:id="35" w:name="_Toc101338364"/>
      <w:bookmarkStart w:id="36" w:name="_Toc101174151"/>
      <w:bookmarkStart w:id="37" w:name="_Toc209847069"/>
      <w:bookmarkStart w:id="38" w:name="_Toc101250646"/>
      <w:bookmarkStart w:id="39" w:name="_Toc430773927"/>
      <w:r>
        <w:rPr>
          <w:b/>
          <w:color w:val="auto"/>
          <w:sz w:val="24"/>
          <w:highlight w:val="none"/>
        </w:rPr>
        <w:t>25.签订合同</w:t>
      </w:r>
      <w:bookmarkEnd w:id="35"/>
      <w:bookmarkEnd w:id="36"/>
      <w:bookmarkEnd w:id="37"/>
      <w:bookmarkEnd w:id="38"/>
      <w:bookmarkEnd w:id="39"/>
    </w:p>
    <w:p w14:paraId="7185547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rFonts w:hint="eastAsia"/>
          <w:color w:val="auto"/>
          <w:sz w:val="24"/>
          <w:highlight w:val="none"/>
          <w:lang w:val="en-US" w:eastAsia="zh-CN"/>
        </w:rPr>
        <w:t>30</w:t>
      </w:r>
      <w:r>
        <w:rPr>
          <w:color w:val="auto"/>
          <w:sz w:val="24"/>
          <w:highlight w:val="none"/>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比选</w:t>
      </w:r>
      <w:r>
        <w:rPr>
          <w:color w:val="auto"/>
          <w:sz w:val="24"/>
          <w:highlight w:val="none"/>
        </w:rPr>
        <w:t>文件、成交供应商的响应文件及双方确认的澄清文件等，均为有法律约束力的经济合同的组成部分。</w:t>
      </w:r>
    </w:p>
    <w:p w14:paraId="13331A4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比选</w:t>
      </w:r>
      <w:r>
        <w:rPr>
          <w:color w:val="auto"/>
          <w:sz w:val="24"/>
          <w:highlight w:val="none"/>
        </w:rPr>
        <w:t>文件和成交供应商响应文件确定的事项进行修改。</w:t>
      </w:r>
    </w:p>
    <w:p w14:paraId="44F002DF">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比选</w:t>
      </w:r>
      <w:r>
        <w:rPr>
          <w:color w:val="auto"/>
          <w:sz w:val="24"/>
          <w:highlight w:val="none"/>
        </w:rPr>
        <w:t>文件、成交供应商提交的响应文件、</w:t>
      </w:r>
      <w:r>
        <w:rPr>
          <w:rFonts w:hint="eastAsia"/>
          <w:color w:val="auto"/>
          <w:sz w:val="24"/>
          <w:highlight w:val="none"/>
          <w:lang w:eastAsia="zh-CN"/>
        </w:rPr>
        <w:t>比选</w:t>
      </w:r>
      <w:r>
        <w:rPr>
          <w:color w:val="auto"/>
          <w:sz w:val="24"/>
          <w:highlight w:val="none"/>
        </w:rPr>
        <w:t>中的报价、成交供应商承诺书、成交通知书等均称为有法律约束力的合同组成内容。</w:t>
      </w:r>
    </w:p>
    <w:p w14:paraId="7AB16897">
      <w:pPr>
        <w:spacing w:line="360" w:lineRule="auto"/>
        <w:rPr>
          <w:b/>
          <w:color w:val="auto"/>
          <w:sz w:val="24"/>
          <w:highlight w:val="none"/>
        </w:rPr>
      </w:pPr>
      <w:r>
        <w:rPr>
          <w:b/>
          <w:color w:val="auto"/>
          <w:sz w:val="24"/>
          <w:highlight w:val="none"/>
        </w:rPr>
        <w:t>26.合同分包（实质性要求）</w:t>
      </w:r>
    </w:p>
    <w:p w14:paraId="0F1BE86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7867FD56">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68B528C1">
      <w:pPr>
        <w:spacing w:line="360" w:lineRule="auto"/>
        <w:rPr>
          <w:b/>
          <w:color w:val="auto"/>
          <w:sz w:val="24"/>
          <w:highlight w:val="none"/>
        </w:rPr>
      </w:pPr>
      <w:r>
        <w:rPr>
          <w:b/>
          <w:color w:val="auto"/>
          <w:sz w:val="24"/>
          <w:highlight w:val="none"/>
        </w:rPr>
        <w:t>27.合同转包（实质性要求）</w:t>
      </w:r>
    </w:p>
    <w:p w14:paraId="52B8D4E3">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03A03B05">
      <w:pPr>
        <w:spacing w:line="360" w:lineRule="auto"/>
        <w:rPr>
          <w:b/>
          <w:color w:val="auto"/>
          <w:sz w:val="24"/>
          <w:highlight w:val="none"/>
        </w:rPr>
      </w:pPr>
      <w:r>
        <w:rPr>
          <w:b/>
          <w:color w:val="auto"/>
          <w:sz w:val="24"/>
          <w:highlight w:val="none"/>
        </w:rPr>
        <w:t>28.补充合同</w:t>
      </w:r>
    </w:p>
    <w:p w14:paraId="052FA649">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color w:val="auto"/>
          <w:sz w:val="24"/>
          <w:highlight w:val="none"/>
        </w:rPr>
      </w:pPr>
      <w:r>
        <w:rPr>
          <w:b/>
          <w:color w:val="auto"/>
          <w:sz w:val="24"/>
          <w:highlight w:val="none"/>
        </w:rPr>
        <w:t>29.履约保证金（实质性要求）</w:t>
      </w:r>
    </w:p>
    <w:p w14:paraId="71F0CA3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F8197A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C56D8CB">
      <w:pPr>
        <w:spacing w:line="360" w:lineRule="auto"/>
        <w:rPr>
          <w:b/>
          <w:color w:val="auto"/>
          <w:sz w:val="24"/>
          <w:highlight w:val="none"/>
        </w:rPr>
      </w:pPr>
      <w:r>
        <w:rPr>
          <w:b/>
          <w:color w:val="auto"/>
          <w:sz w:val="24"/>
          <w:highlight w:val="none"/>
        </w:rPr>
        <w:t>30.合同公告</w:t>
      </w:r>
    </w:p>
    <w:p w14:paraId="10B472AF">
      <w:pPr>
        <w:spacing w:line="360" w:lineRule="auto"/>
        <w:ind w:firstLine="480" w:firstLineChars="200"/>
        <w:rPr>
          <w:color w:val="auto"/>
          <w:sz w:val="24"/>
          <w:highlight w:val="none"/>
        </w:rPr>
      </w:pPr>
      <w:r>
        <w:rPr>
          <w:color w:val="auto"/>
          <w:sz w:val="24"/>
          <w:highlight w:val="none"/>
        </w:rPr>
        <w:t>/。</w:t>
      </w:r>
    </w:p>
    <w:p w14:paraId="6FFBB3CE">
      <w:pPr>
        <w:spacing w:line="360" w:lineRule="auto"/>
        <w:rPr>
          <w:b/>
          <w:color w:val="auto"/>
          <w:sz w:val="24"/>
          <w:highlight w:val="none"/>
        </w:rPr>
      </w:pPr>
      <w:r>
        <w:rPr>
          <w:b/>
          <w:color w:val="auto"/>
          <w:sz w:val="24"/>
          <w:highlight w:val="none"/>
        </w:rPr>
        <w:t>31.合同备案</w:t>
      </w:r>
    </w:p>
    <w:p w14:paraId="4933FAE6">
      <w:pPr>
        <w:spacing w:line="360" w:lineRule="auto"/>
        <w:ind w:firstLine="480" w:firstLineChars="200"/>
        <w:rPr>
          <w:color w:val="auto"/>
          <w:sz w:val="24"/>
          <w:highlight w:val="none"/>
        </w:rPr>
      </w:pPr>
      <w:r>
        <w:rPr>
          <w:color w:val="auto"/>
          <w:sz w:val="24"/>
          <w:highlight w:val="none"/>
        </w:rPr>
        <w:t>/。</w:t>
      </w:r>
    </w:p>
    <w:p w14:paraId="6CCC0A49">
      <w:pPr>
        <w:spacing w:line="360" w:lineRule="auto"/>
        <w:rPr>
          <w:b/>
          <w:color w:val="auto"/>
          <w:sz w:val="24"/>
          <w:highlight w:val="none"/>
        </w:rPr>
      </w:pPr>
      <w:r>
        <w:rPr>
          <w:b/>
          <w:color w:val="auto"/>
          <w:sz w:val="24"/>
          <w:highlight w:val="none"/>
        </w:rPr>
        <w:t>32.履行合同</w:t>
      </w:r>
    </w:p>
    <w:p w14:paraId="280CF5A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144C178">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AD2C26A">
      <w:pPr>
        <w:spacing w:line="360" w:lineRule="auto"/>
        <w:rPr>
          <w:b/>
          <w:color w:val="auto"/>
          <w:sz w:val="24"/>
          <w:highlight w:val="none"/>
        </w:rPr>
      </w:pPr>
      <w:r>
        <w:rPr>
          <w:b/>
          <w:color w:val="auto"/>
          <w:sz w:val="24"/>
          <w:highlight w:val="none"/>
        </w:rPr>
        <w:t>33.验收</w:t>
      </w:r>
    </w:p>
    <w:p w14:paraId="453CDFE1">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23ABA5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eastAsia="zh-CN"/>
        </w:rPr>
        <w:t>裕阳公司</w:t>
      </w:r>
      <w:r>
        <w:rPr>
          <w:color w:val="auto"/>
          <w:sz w:val="24"/>
          <w:highlight w:val="none"/>
        </w:rPr>
        <w:t>不诚信供应商库。</w:t>
      </w:r>
    </w:p>
    <w:p w14:paraId="24991BBF">
      <w:pPr>
        <w:spacing w:line="360" w:lineRule="auto"/>
        <w:rPr>
          <w:b/>
          <w:color w:val="auto"/>
          <w:sz w:val="24"/>
          <w:highlight w:val="none"/>
        </w:rPr>
      </w:pPr>
      <w:r>
        <w:rPr>
          <w:b/>
          <w:color w:val="auto"/>
          <w:sz w:val="24"/>
          <w:highlight w:val="none"/>
        </w:rPr>
        <w:t>34.资金支付</w:t>
      </w:r>
    </w:p>
    <w:p w14:paraId="4BABC0E4">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3E30590">
      <w:pPr>
        <w:spacing w:after="240" w:afterLines="100"/>
        <w:jc w:val="center"/>
        <w:outlineLvl w:val="1"/>
        <w:rPr>
          <w:rFonts w:ascii="宋体" w:hAnsi="宋体"/>
          <w:b/>
          <w:color w:val="auto"/>
          <w:sz w:val="32"/>
          <w:highlight w:val="none"/>
        </w:rPr>
      </w:pPr>
      <w:bookmarkStart w:id="40" w:name="_Toc91771155"/>
      <w:bookmarkStart w:id="41" w:name="_Toc22699"/>
      <w:bookmarkStart w:id="42" w:name="_Toc29173"/>
      <w:r>
        <w:rPr>
          <w:rFonts w:ascii="宋体" w:hAnsi="宋体"/>
          <w:b/>
          <w:color w:val="auto"/>
          <w:sz w:val="32"/>
          <w:highlight w:val="none"/>
        </w:rPr>
        <w:t>八、</w:t>
      </w:r>
      <w:r>
        <w:rPr>
          <w:rFonts w:hint="eastAsia" w:ascii="宋体" w:hAnsi="宋体"/>
          <w:b/>
          <w:color w:val="auto"/>
          <w:sz w:val="32"/>
          <w:highlight w:val="none"/>
          <w:lang w:eastAsia="zh-CN"/>
        </w:rPr>
        <w:t>比选</w:t>
      </w:r>
      <w:r>
        <w:rPr>
          <w:rFonts w:ascii="宋体" w:hAnsi="宋体"/>
          <w:b/>
          <w:color w:val="auto"/>
          <w:sz w:val="32"/>
          <w:highlight w:val="none"/>
        </w:rPr>
        <w:t>纪律要求</w:t>
      </w:r>
      <w:bookmarkEnd w:id="40"/>
      <w:bookmarkEnd w:id="41"/>
      <w:bookmarkEnd w:id="42"/>
    </w:p>
    <w:p w14:paraId="529511C0">
      <w:pPr>
        <w:tabs>
          <w:tab w:val="left" w:pos="851"/>
        </w:tabs>
        <w:spacing w:line="360" w:lineRule="auto"/>
        <w:rPr>
          <w:b/>
          <w:color w:val="auto"/>
          <w:sz w:val="24"/>
          <w:highlight w:val="none"/>
        </w:rPr>
      </w:pPr>
      <w:r>
        <w:rPr>
          <w:b/>
          <w:color w:val="auto"/>
          <w:sz w:val="24"/>
          <w:highlight w:val="none"/>
        </w:rPr>
        <w:t>35.供应商不得具有的情形</w:t>
      </w:r>
    </w:p>
    <w:p w14:paraId="7321E455">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比选</w:t>
      </w:r>
      <w:r>
        <w:rPr>
          <w:color w:val="auto"/>
          <w:sz w:val="24"/>
          <w:highlight w:val="none"/>
        </w:rPr>
        <w:t>不得有下列情形：</w:t>
      </w:r>
    </w:p>
    <w:p w14:paraId="127B8D10">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7B9E47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D3A5D68">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58EA4A8">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比选</w:t>
      </w:r>
      <w:r>
        <w:rPr>
          <w:color w:val="auto"/>
          <w:sz w:val="24"/>
          <w:highlight w:val="none"/>
        </w:rPr>
        <w:t>小组成员行贿或者提供其他不正当利益；</w:t>
      </w:r>
    </w:p>
    <w:p w14:paraId="316E4E9F">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比选</w:t>
      </w:r>
      <w:r>
        <w:rPr>
          <w:color w:val="auto"/>
          <w:sz w:val="24"/>
          <w:highlight w:val="none"/>
        </w:rPr>
        <w:t>过程中与采购人进行协商；</w:t>
      </w:r>
    </w:p>
    <w:p w14:paraId="5ED10FD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671BCF9">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比选</w:t>
      </w:r>
      <w:r>
        <w:rPr>
          <w:color w:val="auto"/>
          <w:sz w:val="24"/>
          <w:highlight w:val="none"/>
        </w:rPr>
        <w:t>文件确定的事项签订采购合同；</w:t>
      </w:r>
    </w:p>
    <w:p w14:paraId="600C539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7C41741">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2FF7534">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3C28579">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2E66A9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67A7C79">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F9D9621">
      <w:pPr>
        <w:spacing w:after="240" w:afterLines="100"/>
        <w:jc w:val="center"/>
        <w:outlineLvl w:val="1"/>
        <w:rPr>
          <w:color w:val="auto"/>
          <w:sz w:val="24"/>
          <w:highlight w:val="none"/>
        </w:rPr>
      </w:pPr>
      <w:bookmarkStart w:id="43" w:name="_Toc30216"/>
      <w:bookmarkStart w:id="44" w:name="_Toc13924"/>
      <w:bookmarkStart w:id="45" w:name="_Toc91771156"/>
      <w:r>
        <w:rPr>
          <w:rFonts w:ascii="宋体" w:hAnsi="宋体"/>
          <w:b/>
          <w:color w:val="auto"/>
          <w:sz w:val="32"/>
          <w:highlight w:val="none"/>
        </w:rPr>
        <w:t>九、询问、质疑和投诉</w:t>
      </w:r>
      <w:bookmarkEnd w:id="43"/>
      <w:bookmarkEnd w:id="44"/>
      <w:bookmarkEnd w:id="45"/>
    </w:p>
    <w:p w14:paraId="3AD093D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color w:val="auto"/>
          <w:sz w:val="24"/>
          <w:highlight w:val="none"/>
        </w:rPr>
      </w:pPr>
      <w:bookmarkStart w:id="46" w:name="_Toc4868"/>
      <w:bookmarkStart w:id="47" w:name="_Toc8995"/>
      <w:bookmarkStart w:id="48" w:name="_Toc91771157"/>
      <w:r>
        <w:rPr>
          <w:rFonts w:ascii="宋体" w:hAnsi="宋体"/>
          <w:b/>
          <w:color w:val="auto"/>
          <w:sz w:val="32"/>
          <w:highlight w:val="none"/>
        </w:rPr>
        <w:t>十、其他</w:t>
      </w:r>
      <w:bookmarkEnd w:id="46"/>
      <w:bookmarkEnd w:id="47"/>
      <w:bookmarkEnd w:id="48"/>
    </w:p>
    <w:p w14:paraId="11C7320C">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比选</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比选</w:t>
      </w:r>
      <w:r>
        <w:rPr>
          <w:color w:val="auto"/>
          <w:sz w:val="24"/>
          <w:highlight w:val="none"/>
        </w:rPr>
        <w:t>文件不再做调整。</w:t>
      </w:r>
    </w:p>
    <w:p w14:paraId="2E834F3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DD1E214">
      <w:pPr>
        <w:rPr>
          <w:rFonts w:hint="eastAsia"/>
          <w:color w:val="auto"/>
          <w:highlight w:val="none"/>
        </w:rPr>
      </w:pPr>
    </w:p>
    <w:p w14:paraId="1F10FCF1">
      <w:pPr>
        <w:spacing w:before="120" w:beforeLines="50" w:after="360" w:afterLines="150"/>
        <w:jc w:val="center"/>
        <w:outlineLvl w:val="0"/>
        <w:rPr>
          <w:rFonts w:hint="eastAsia" w:ascii="黑体" w:hAnsi="黑体" w:eastAsia="黑体"/>
          <w:color w:val="auto"/>
          <w:sz w:val="36"/>
          <w:highlight w:val="none"/>
        </w:rPr>
      </w:pPr>
      <w:bookmarkStart w:id="49" w:name="_Toc217446057"/>
      <w:bookmarkStart w:id="50" w:name="_Toc183582232"/>
      <w:bookmarkStart w:id="51" w:name="_Toc183682369"/>
      <w:r>
        <w:rPr>
          <w:rFonts w:ascii="黑体" w:hAnsi="黑体" w:eastAsia="黑体"/>
          <w:color w:val="auto"/>
          <w:sz w:val="36"/>
          <w:highlight w:val="none"/>
        </w:rPr>
        <w:br w:type="page"/>
      </w:r>
      <w:bookmarkStart w:id="52" w:name="_Toc14799"/>
      <w:bookmarkStart w:id="53" w:name="_Toc7475"/>
      <w:bookmarkStart w:id="54" w:name="_Toc91771158"/>
      <w:r>
        <w:rPr>
          <w:rFonts w:hint="eastAsia" w:ascii="黑体" w:hAnsi="黑体" w:eastAsia="黑体"/>
          <w:color w:val="auto"/>
          <w:sz w:val="36"/>
          <w:highlight w:val="none"/>
        </w:rPr>
        <w:t>第三章 项目技术、服务及商务要求</w:t>
      </w:r>
      <w:bookmarkEnd w:id="52"/>
      <w:bookmarkEnd w:id="53"/>
      <w:bookmarkEnd w:id="54"/>
    </w:p>
    <w:p w14:paraId="6C9BF74F">
      <w:pPr>
        <w:outlineLvl w:val="1"/>
        <w:rPr>
          <w:rFonts w:hint="eastAsia" w:ascii="宋体" w:hAnsi="宋体"/>
          <w:b/>
          <w:color w:val="auto"/>
          <w:sz w:val="32"/>
          <w:highlight w:val="none"/>
        </w:rPr>
      </w:pPr>
      <w:bookmarkStart w:id="55" w:name="_Toc91771159"/>
      <w:bookmarkStart w:id="56" w:name="_Toc8217"/>
      <w:bookmarkStart w:id="57" w:name="_Toc14349"/>
      <w:r>
        <w:rPr>
          <w:rFonts w:hint="eastAsia" w:ascii="宋体" w:hAnsi="宋体"/>
          <w:b/>
          <w:color w:val="auto"/>
          <w:sz w:val="32"/>
          <w:highlight w:val="none"/>
        </w:rPr>
        <w:t>一、项目概况</w:t>
      </w:r>
      <w:bookmarkEnd w:id="55"/>
      <w:bookmarkEnd w:id="56"/>
      <w:bookmarkEnd w:id="57"/>
    </w:p>
    <w:p w14:paraId="5CF3C6D2">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sz w:val="24"/>
          <w:highlight w:val="none"/>
          <w:lang w:val="en-US" w:eastAsia="zh-CN"/>
        </w:rPr>
      </w:pPr>
      <w:r>
        <w:rPr>
          <w:rFonts w:hint="eastAsia"/>
          <w:color w:val="auto"/>
          <w:sz w:val="24"/>
          <w:szCs w:val="24"/>
          <w:highlight w:val="none"/>
          <w:lang w:val="en-US" w:eastAsia="zh-CN"/>
        </w:rPr>
        <w:t>因工作需要，拟对2026年度零星工程项目劳务分包</w:t>
      </w:r>
      <w:r>
        <w:rPr>
          <w:rFonts w:hint="eastAsia"/>
          <w:b w:val="0"/>
          <w:bCs/>
          <w:color w:val="auto"/>
          <w:sz w:val="24"/>
          <w:szCs w:val="24"/>
          <w:highlight w:val="none"/>
          <w:u w:val="none"/>
          <w:lang w:val="en-US" w:eastAsia="zh-CN"/>
        </w:rPr>
        <w:t>进行采购</w:t>
      </w:r>
      <w:r>
        <w:rPr>
          <w:rFonts w:hint="eastAsia"/>
          <w:b/>
          <w:bCs w:val="0"/>
          <w:color w:val="auto"/>
          <w:sz w:val="24"/>
          <w:szCs w:val="24"/>
          <w:highlight w:val="none"/>
          <w:u w:val="none"/>
          <w:lang w:val="en-US" w:eastAsia="zh-CN"/>
        </w:rPr>
        <w:t>，</w:t>
      </w:r>
      <w:bookmarkStart w:id="58" w:name="_Toc27434"/>
      <w:bookmarkStart w:id="59" w:name="_Toc91771160"/>
      <w:r>
        <w:rPr>
          <w:rFonts w:ascii="Times New Roman" w:hAnsi="Times New Roman" w:eastAsia="宋体" w:cs="Times New Roman"/>
          <w:b w:val="0"/>
          <w:sz w:val="24"/>
        </w:rPr>
        <w:t>包含但不限于零星砌筑、混凝土浇筑、抹灰贴砖、地面道路硬化、围挡搭设、洞口封堵、管线零星敷设、场地平整、建筑垃圾清运、工程缺陷整改及</w:t>
      </w:r>
      <w:r>
        <w:rPr>
          <w:rFonts w:hint="eastAsia" w:ascii="Times New Roman" w:hAnsi="Times New Roman" w:eastAsia="宋体" w:cs="Times New Roman"/>
          <w:b w:val="0"/>
          <w:sz w:val="24"/>
          <w:lang w:val="en-US" w:eastAsia="zh-CN"/>
        </w:rPr>
        <w:t>采购人</w:t>
      </w:r>
      <w:r>
        <w:rPr>
          <w:rFonts w:ascii="Times New Roman" w:hAnsi="Times New Roman" w:eastAsia="宋体" w:cs="Times New Roman"/>
          <w:b w:val="0"/>
          <w:sz w:val="24"/>
        </w:rPr>
        <w:t>现场书面通知单指派的其他零星劳务工作；实际作业内容、工程量以</w:t>
      </w:r>
      <w:r>
        <w:rPr>
          <w:rFonts w:hint="eastAsia" w:ascii="Times New Roman" w:hAnsi="Times New Roman" w:eastAsia="宋体" w:cs="Times New Roman"/>
          <w:b w:val="0"/>
          <w:sz w:val="24"/>
          <w:lang w:val="en-US" w:eastAsia="zh-CN"/>
        </w:rPr>
        <w:t>采购人</w:t>
      </w:r>
      <w:r>
        <w:rPr>
          <w:rFonts w:ascii="Times New Roman" w:hAnsi="Times New Roman" w:eastAsia="宋体" w:cs="Times New Roman"/>
          <w:b w:val="0"/>
          <w:sz w:val="24"/>
        </w:rPr>
        <w:t>签发的施工通知单、现场签证单共同确认数据为准。</w:t>
      </w:r>
    </w:p>
    <w:p w14:paraId="39735659">
      <w:pPr>
        <w:outlineLvl w:val="1"/>
        <w:rPr>
          <w:rFonts w:hint="eastAsia" w:ascii="宋体" w:hAnsi="宋体"/>
          <w:b/>
          <w:color w:val="auto"/>
          <w:sz w:val="32"/>
          <w:highlight w:val="none"/>
        </w:rPr>
      </w:pPr>
      <w:bookmarkStart w:id="60" w:name="_Toc25807"/>
      <w:r>
        <w:rPr>
          <w:rFonts w:hint="eastAsia" w:ascii="宋体" w:hAnsi="宋体"/>
          <w:b/>
          <w:color w:val="auto"/>
          <w:sz w:val="32"/>
          <w:highlight w:val="none"/>
        </w:rPr>
        <w:t>二、</w:t>
      </w:r>
      <w:r>
        <w:rPr>
          <w:rFonts w:hint="eastAsia" w:ascii="宋体" w:hAnsi="宋体"/>
          <w:b/>
          <w:color w:val="auto"/>
          <w:sz w:val="32"/>
          <w:highlight w:val="none"/>
          <w:lang w:val="en-US" w:eastAsia="zh-CN"/>
        </w:rPr>
        <w:t>技术、</w:t>
      </w:r>
      <w:r>
        <w:rPr>
          <w:rFonts w:hint="eastAsia" w:ascii="宋体" w:hAnsi="宋体"/>
          <w:b/>
          <w:color w:val="auto"/>
          <w:sz w:val="32"/>
          <w:highlight w:val="none"/>
        </w:rPr>
        <w:t>服务要求</w:t>
      </w:r>
      <w:bookmarkEnd w:id="58"/>
      <w:bookmarkEnd w:id="59"/>
      <w:bookmarkEnd w:id="60"/>
    </w:p>
    <w:p w14:paraId="31D61F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（一）服务期限：一年。</w:t>
      </w:r>
    </w:p>
    <w:p w14:paraId="10697E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（二）计价分类标准：</w:t>
      </w:r>
    </w:p>
    <w:p w14:paraId="61A0B1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1、单项工程金额＜5000 元 采用现场实收方计量计价；普工 200 元 / 工日，技工 300 元 / 工日；材料按实际消耗量核算，材料单价执行当期《泸州工程造价信息》；无信息价材料由</w:t>
      </w:r>
      <w:r>
        <w:rPr>
          <w:rFonts w:hint="eastAsia" w:ascii="Times New Roman" w:hAnsi="Times New Roman" w:eastAsia="宋体" w:cs="Times New Roman"/>
          <w:b w:val="0"/>
          <w:sz w:val="24"/>
          <w:lang w:val="en-US" w:eastAsia="zh-CN"/>
        </w:rPr>
        <w:t>采购人和供应商</w:t>
      </w:r>
      <w:r>
        <w:rPr>
          <w:rFonts w:hint="eastAsia" w:ascii="Times New Roman" w:hAnsi="Times New Roman" w:eastAsia="宋体" w:cs="Times New Roman"/>
          <w:sz w:val="24"/>
          <w:szCs w:val="24"/>
          <w:lang w:val="en-US" w:eastAsia="zh-CN"/>
        </w:rPr>
        <w:t>双方共同认质认价；甲供材料、双方认质认价材料不计总价下浮。本类项目不计取误工费。</w:t>
      </w:r>
    </w:p>
    <w:p w14:paraId="0D9F1CC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2、5000 元≤单项工程金额＜10 万元 执行 GB50500-2013《建设工程工程量清单计价规范》、2020 版《四川省建设工程工程量清单计价定额》及配套文件计价；材料价格执行标准同上；工程量预算清单由供应商自行编制，编制相关费用由供应商自行承担。</w:t>
      </w:r>
    </w:p>
    <w:p w14:paraId="550F414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3、单项工程金额≥10 万元 不属于本合同委托分包范围，采购人不予发包。</w:t>
      </w:r>
    </w:p>
    <w:p w14:paraId="2162E3E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（三）其他：</w:t>
      </w:r>
    </w:p>
    <w:p w14:paraId="021C3317">
      <w:pPr>
        <w:pStyle w:val="6"/>
        <w:widowControl/>
        <w:numPr>
          <w:ilvl w:val="0"/>
          <w:numId w:val="0"/>
        </w:numPr>
        <w:tabs>
          <w:tab w:val="left" w:pos="900"/>
        </w:tabs>
        <w:ind w:firstLine="480" w:firstLineChars="200"/>
        <w:rPr>
          <w:rFonts w:hint="eastAsia" w:ascii="Times New Roman" w:hAnsi="Times New Roman" w:eastAsia="宋体" w:cs="Times New Roman"/>
          <w:b w:val="0"/>
          <w:sz w:val="24"/>
          <w:lang w:eastAsia="zh-CN"/>
        </w:rPr>
      </w:pPr>
      <w:r>
        <w:rPr>
          <w:rFonts w:hint="eastAsia" w:ascii="Times New Roman" w:hAnsi="Times New Roman" w:eastAsia="宋体" w:cs="Times New Roman"/>
          <w:b w:val="0"/>
          <w:sz w:val="24"/>
          <w:lang w:val="en-US" w:eastAsia="zh-CN"/>
        </w:rPr>
        <w:t>1、</w:t>
      </w:r>
      <w:r>
        <w:rPr>
          <w:rFonts w:ascii="Times New Roman" w:hAnsi="Times New Roman" w:eastAsia="宋体" w:cs="Times New Roman"/>
          <w:b w:val="0"/>
          <w:sz w:val="24"/>
        </w:rPr>
        <w:t>分项工程最低保修期限（自单项目竣工验收合格之日起计算）</w:t>
      </w:r>
      <w:r>
        <w:rPr>
          <w:rFonts w:hint="eastAsia" w:ascii="Times New Roman" w:hAnsi="Times New Roman" w:eastAsia="宋体" w:cs="Times New Roman"/>
          <w:b w:val="0"/>
          <w:sz w:val="24"/>
          <w:lang w:eastAsia="zh-CN"/>
        </w:rPr>
        <w:t>：</w:t>
      </w:r>
    </w:p>
    <w:p w14:paraId="103F63A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地基基础、主体结构工程：设计文件规定的工程合理使用年限；</w:t>
      </w:r>
    </w:p>
    <w:p w14:paraId="7C4F4E9E">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屋面防水、厨卫、外墙防渗工程：5 年；</w:t>
      </w:r>
    </w:p>
    <w:p w14:paraId="4BC6D05E">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装修、电气管线、给排水管道、设备安装、小区配套道路给排水工程：2 年；</w:t>
      </w:r>
    </w:p>
    <w:p w14:paraId="1B933BF8">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供热、供冷系统工程：2 个采暖 / 供冷周期；</w:t>
      </w:r>
    </w:p>
    <w:p w14:paraId="6C5A3B6D">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绿化、小区简易道路工程：1 年；</w:t>
      </w:r>
    </w:p>
    <w:p w14:paraId="6FED2505">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其余零星维修、改造项目：2 年。</w:t>
      </w:r>
    </w:p>
    <w:p w14:paraId="33354B9C">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、其他未尽事项详见后附2026年度零星工程项目劳务分包采购</w:t>
      </w:r>
      <w:r>
        <w:rPr>
          <w:rFonts w:hint="eastAsia" w:ascii="宋体" w:hAnsi="宋体" w:eastAsia="宋体"/>
          <w:bCs/>
          <w:sz w:val="24"/>
          <w:szCs w:val="24"/>
          <w:highlight w:val="none"/>
        </w:rPr>
        <w:t>合同</w:t>
      </w:r>
      <w:r>
        <w:rPr>
          <w:rFonts w:hint="eastAsia" w:ascii="宋体" w:hAnsi="宋体"/>
          <w:bCs/>
          <w:sz w:val="24"/>
          <w:szCs w:val="24"/>
          <w:highlight w:val="none"/>
          <w:lang w:eastAsia="zh-CN"/>
        </w:rPr>
        <w:t>。</w:t>
      </w:r>
    </w:p>
    <w:p w14:paraId="591E8FD7">
      <w:pPr>
        <w:outlineLvl w:val="1"/>
        <w:rPr>
          <w:rFonts w:hint="eastAsia" w:ascii="宋体" w:hAnsi="宋体"/>
          <w:b/>
          <w:color w:val="auto"/>
          <w:sz w:val="32"/>
          <w:highlight w:val="none"/>
        </w:rPr>
      </w:pPr>
      <w:bookmarkStart w:id="61" w:name="_Toc23886"/>
      <w:bookmarkStart w:id="62" w:name="_Toc7453"/>
      <w:bookmarkStart w:id="63" w:name="_Toc91771162"/>
      <w:r>
        <w:rPr>
          <w:rFonts w:hint="eastAsia" w:ascii="宋体" w:hAnsi="宋体"/>
          <w:b/>
          <w:color w:val="auto"/>
          <w:sz w:val="32"/>
          <w:highlight w:val="none"/>
          <w:lang w:eastAsia="zh-CN"/>
        </w:rPr>
        <w:t>三</w:t>
      </w:r>
      <w:r>
        <w:rPr>
          <w:rFonts w:hint="eastAsia" w:ascii="宋体" w:hAnsi="宋体"/>
          <w:b/>
          <w:color w:val="auto"/>
          <w:sz w:val="32"/>
          <w:highlight w:val="none"/>
        </w:rPr>
        <w:t>、商务要求</w:t>
      </w:r>
      <w:bookmarkEnd w:id="61"/>
      <w:bookmarkEnd w:id="62"/>
      <w:bookmarkEnd w:id="63"/>
    </w:p>
    <w:p w14:paraId="5BCF297B">
      <w:pPr>
        <w:pStyle w:val="6"/>
        <w:widowControl/>
        <w:ind w:left="0" w:leftChars="0" w:firstLine="480" w:firstLineChars="200"/>
        <w:rPr>
          <w:rFonts w:hint="eastAsia" w:ascii="Times New Roman" w:hAnsi="Times New Roman" w:eastAsia="宋体" w:cs="Times New Roman"/>
          <w:b w:val="0"/>
          <w:sz w:val="24"/>
          <w:lang w:val="en-US" w:eastAsia="zh-CN"/>
        </w:rPr>
      </w:pPr>
      <w:r>
        <w:rPr>
          <w:rFonts w:hint="eastAsia" w:ascii="宋体" w:hAnsi="宋体" w:eastAsia="宋体" w:cs="宋体"/>
          <w:color w:val="auto"/>
          <w:sz w:val="24"/>
          <w:szCs w:val="24"/>
          <w:highlight w:val="none"/>
          <w:lang w:val="en-US" w:eastAsia="zh-CN"/>
        </w:rPr>
        <w:t>1、</w:t>
      </w:r>
      <w:r>
        <w:rPr>
          <w:rFonts w:ascii="Times New Roman" w:hAnsi="Times New Roman" w:eastAsia="宋体" w:cs="Times New Roman"/>
          <w:b w:val="0"/>
          <w:sz w:val="24"/>
        </w:rPr>
        <w:t>工程量依据</w:t>
      </w:r>
      <w:r>
        <w:rPr>
          <w:rFonts w:hint="eastAsia" w:ascii="Times New Roman" w:hAnsi="Times New Roman" w:eastAsia="宋体" w:cs="Times New Roman"/>
          <w:b w:val="0"/>
          <w:sz w:val="24"/>
          <w:lang w:val="en-US" w:eastAsia="zh-CN"/>
        </w:rPr>
        <w:t>采购人和供应商</w:t>
      </w:r>
      <w:r>
        <w:rPr>
          <w:rFonts w:ascii="Times New Roman" w:hAnsi="Times New Roman" w:eastAsia="宋体" w:cs="Times New Roman"/>
          <w:b w:val="0"/>
          <w:sz w:val="24"/>
        </w:rPr>
        <w:t>双方共同现场收方实测数据确认，</w:t>
      </w:r>
      <w:r>
        <w:rPr>
          <w:rFonts w:hint="default" w:ascii="Times New Roman" w:hAnsi="Times New Roman" w:eastAsia="宋体" w:cs="Times New Roman"/>
          <w:b w:val="0"/>
          <w:sz w:val="24"/>
          <w:lang w:val="en-US" w:eastAsia="zh-CN"/>
        </w:rPr>
        <w:t>最终结算</w:t>
      </w:r>
      <w:r>
        <w:rPr>
          <w:rFonts w:hint="eastAsia" w:ascii="Times New Roman" w:hAnsi="Times New Roman" w:eastAsia="宋体" w:cs="Times New Roman"/>
          <w:b w:val="0"/>
          <w:sz w:val="24"/>
          <w:lang w:val="en-US" w:eastAsia="zh-CN"/>
        </w:rPr>
        <w:t>按</w:t>
      </w:r>
      <w:r>
        <w:rPr>
          <w:rFonts w:hint="eastAsia" w:ascii="宋体" w:hAnsi="宋体" w:eastAsia="宋体" w:cs="宋体"/>
          <w:i w:val="0"/>
          <w:iCs w:val="0"/>
          <w:caps w:val="0"/>
          <w:color w:val="auto"/>
          <w:spacing w:val="0"/>
          <w:sz w:val="24"/>
          <w:szCs w:val="24"/>
          <w:shd w:val="clear" w:color="auto" w:fill="FFFFFF"/>
        </w:rPr>
        <w:t>中选下浮比例</w:t>
      </w:r>
      <w:r>
        <w:rPr>
          <w:rFonts w:hint="default" w:ascii="Times New Roman" w:hAnsi="Times New Roman" w:eastAsia="宋体" w:cs="Times New Roman"/>
          <w:b w:val="0"/>
          <w:sz w:val="24"/>
          <w:lang w:val="en-US" w:eastAsia="zh-CN"/>
        </w:rPr>
        <w:t>计算</w:t>
      </w:r>
      <w:r>
        <w:rPr>
          <w:rFonts w:hint="eastAsia" w:ascii="Times New Roman" w:hAnsi="Times New Roman" w:eastAsia="宋体" w:cs="Times New Roman"/>
          <w:b w:val="0"/>
          <w:sz w:val="24"/>
          <w:lang w:val="en-US" w:eastAsia="zh-CN"/>
        </w:rPr>
        <w:t>。</w:t>
      </w:r>
    </w:p>
    <w:p w14:paraId="5E075D0E">
      <w:pPr>
        <w:pStyle w:val="6"/>
        <w:widowControl/>
        <w:ind w:left="0" w:leftChars="0" w:firstLine="480" w:firstLineChars="200"/>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val="0"/>
          <w:sz w:val="24"/>
          <w:lang w:val="en-US" w:eastAsia="zh-CN"/>
        </w:rPr>
        <w:t>2、</w:t>
      </w:r>
      <w:r>
        <w:rPr>
          <w:rFonts w:ascii="Times New Roman" w:hAnsi="Times New Roman" w:eastAsia="宋体" w:cs="Times New Roman"/>
          <w:b w:val="0"/>
          <w:sz w:val="24"/>
        </w:rPr>
        <w:t>结算周期：</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按季度归集完整结算资料报送</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，并全程配合</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及第三方审计核对工作。</w:t>
      </w:r>
    </w:p>
    <w:p w14:paraId="145BBE96">
      <w:pPr>
        <w:pStyle w:val="6"/>
        <w:widowControl/>
        <w:ind w:left="0" w:leftChars="0" w:firstLine="480" w:firstLineChars="200"/>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val="0"/>
          <w:sz w:val="24"/>
          <w:lang w:val="en-US" w:eastAsia="zh-CN"/>
        </w:rPr>
        <w:t>3、</w:t>
      </w:r>
      <w:r>
        <w:rPr>
          <w:rFonts w:ascii="Times New Roman" w:hAnsi="Times New Roman" w:eastAsia="宋体" w:cs="Times New Roman"/>
          <w:b w:val="0"/>
          <w:sz w:val="24"/>
        </w:rPr>
        <w:t>付款节点：</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按季度整理报送全套结算资料并配合</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审计，</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出具双方签字确认的审定结算单后10个工作日内，支付当期审定结算金额的97%；剩余3%作为工程质量保修金，缺陷责任期满且无质量问题，质保金无息全额退还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w:t>
      </w:r>
    </w:p>
    <w:p w14:paraId="0D19E355">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每次申请付款前，须向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开具税率9%的一般纳税人增值税专用发票，并同步提供发票查验凭证；</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未提供合规发票的，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付款期限顺延至收齐合规发票后 7 个工作日，</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不承担逾期付款违约责任。</w:t>
      </w:r>
    </w:p>
    <w:p w14:paraId="214E5FA0">
      <w:pPr>
        <w:pStyle w:val="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b w:val="0"/>
          <w:sz w:val="24"/>
        </w:rPr>
      </w:pPr>
      <w:r>
        <w:rPr>
          <w:rFonts w:hint="eastAsia" w:ascii="Times New Roman" w:hAnsi="Times New Roman" w:eastAsia="宋体" w:cs="Times New Roman"/>
          <w:b w:val="0"/>
          <w:sz w:val="24"/>
          <w:lang w:val="en-US" w:eastAsia="zh-CN"/>
        </w:rPr>
        <w:t>5、</w:t>
      </w:r>
      <w:r>
        <w:rPr>
          <w:rFonts w:hint="eastAsia" w:ascii="宋体" w:hAnsi="宋体" w:eastAsia="宋体" w:cs="宋体"/>
          <w:color w:val="auto"/>
          <w:sz w:val="24"/>
          <w:szCs w:val="24"/>
        </w:rPr>
        <w:t>终止</w:t>
      </w:r>
      <w:r>
        <w:rPr>
          <w:rFonts w:hint="eastAsia" w:ascii="宋体" w:hAnsi="宋体" w:eastAsia="宋体" w:cs="宋体"/>
          <w:color w:val="auto"/>
          <w:sz w:val="24"/>
          <w:szCs w:val="24"/>
          <w:lang w:val="en-US" w:eastAsia="zh-CN"/>
        </w:rPr>
        <w:t>合同的</w:t>
      </w:r>
      <w:r>
        <w:rPr>
          <w:rFonts w:hint="eastAsia" w:ascii="宋体" w:hAnsi="宋体" w:eastAsia="宋体" w:cs="宋体"/>
          <w:color w:val="auto"/>
          <w:sz w:val="24"/>
          <w:szCs w:val="24"/>
        </w:rPr>
        <w:t>触发条件：</w:t>
      </w:r>
      <w:r>
        <w:rPr>
          <w:rFonts w:ascii="Times New Roman" w:hAnsi="Times New Roman" w:eastAsia="宋体" w:cs="Times New Roman"/>
          <w:b w:val="0"/>
          <w:sz w:val="24"/>
        </w:rPr>
        <w:t>合同履行期内累计审定结算总金额达到人民币380 万元上限时，合同立即终止；</w:t>
      </w:r>
      <w:r>
        <w:rPr>
          <w:rFonts w:hint="eastAsia" w:ascii="Times New Roman" w:hAnsi="Times New Roman" w:eastAsia="宋体" w:cs="Times New Roman"/>
          <w:b w:val="0"/>
          <w:sz w:val="24"/>
          <w:lang w:val="en-US" w:eastAsia="zh-CN"/>
        </w:rPr>
        <w:t>采购人</w:t>
      </w:r>
      <w:r>
        <w:rPr>
          <w:rFonts w:ascii="Times New Roman" w:hAnsi="Times New Roman" w:eastAsia="宋体" w:cs="Times New Roman"/>
          <w:b w:val="0"/>
          <w:sz w:val="24"/>
        </w:rPr>
        <w:t>不再下发新的零星施工任务，双方仅完成已开工项目施工收尾、缺陷维修及质保相关工作。</w:t>
      </w:r>
    </w:p>
    <w:p w14:paraId="1098EC47">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ascii="宋体" w:hAnsi="宋体"/>
          <w:b/>
          <w:color w:val="auto"/>
          <w:sz w:val="24"/>
          <w:highlight w:val="none"/>
        </w:rPr>
      </w:pPr>
    </w:p>
    <w:p w14:paraId="173ABCF1">
      <w:pPr>
        <w:tabs>
          <w:tab w:val="left" w:pos="7665"/>
        </w:tabs>
        <w:spacing w:line="400" w:lineRule="exact"/>
        <w:ind w:firstLine="480"/>
        <w:rPr>
          <w:rFonts w:hint="eastAsia" w:ascii="宋体" w:hAnsi="宋体"/>
          <w:bCs/>
          <w:color w:val="auto"/>
          <w:sz w:val="24"/>
          <w:highlight w:val="none"/>
        </w:rPr>
      </w:pPr>
    </w:p>
    <w:p w14:paraId="5EAD79CE">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64" w:name="_Toc1938"/>
      <w:bookmarkStart w:id="65" w:name="_Toc21356"/>
      <w:bookmarkStart w:id="66" w:name="_Toc91771163"/>
      <w:r>
        <w:rPr>
          <w:rFonts w:hint="eastAsia" w:ascii="黑体" w:hAnsi="黑体" w:eastAsia="黑体"/>
          <w:color w:val="auto"/>
          <w:sz w:val="36"/>
          <w:highlight w:val="none"/>
        </w:rPr>
        <w:t>第四章 响应文件格式</w:t>
      </w:r>
      <w:bookmarkEnd w:id="64"/>
      <w:bookmarkEnd w:id="65"/>
      <w:bookmarkEnd w:id="66"/>
    </w:p>
    <w:p w14:paraId="4037ED6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BBC76E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rFonts w:hint="eastAsia"/>
          <w:b/>
          <w:color w:val="auto"/>
          <w:sz w:val="32"/>
          <w:szCs w:val="32"/>
          <w:highlight w:val="none"/>
        </w:rPr>
      </w:pPr>
    </w:p>
    <w:p w14:paraId="6A0EF29C">
      <w:pPr>
        <w:jc w:val="center"/>
        <w:rPr>
          <w:rFonts w:hint="eastAsia"/>
          <w:b/>
          <w:color w:val="auto"/>
          <w:sz w:val="32"/>
          <w:szCs w:val="32"/>
          <w:highlight w:val="none"/>
        </w:rPr>
      </w:pPr>
    </w:p>
    <w:p w14:paraId="14E0B505">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106B3359">
      <w:pPr>
        <w:pStyle w:val="6"/>
        <w:rPr>
          <w:rFonts w:hint="eastAsia"/>
          <w:color w:val="auto"/>
          <w:highlight w:val="none"/>
        </w:rPr>
      </w:pPr>
    </w:p>
    <w:p w14:paraId="600D412D">
      <w:pPr>
        <w:rPr>
          <w:rFonts w:hint="eastAsia" w:ascii="宋体"/>
          <w:b/>
          <w:color w:val="auto"/>
          <w:sz w:val="36"/>
          <w:szCs w:val="36"/>
          <w:highlight w:val="none"/>
        </w:rPr>
      </w:pPr>
    </w:p>
    <w:p w14:paraId="12FF4D1A">
      <w:pPr>
        <w:jc w:val="center"/>
        <w:rPr>
          <w:rFonts w:hint="eastAsia" w:ascii="宋体"/>
          <w:b/>
          <w:color w:val="auto"/>
          <w:sz w:val="52"/>
          <w:szCs w:val="52"/>
          <w:highlight w:val="none"/>
        </w:rPr>
      </w:pPr>
    </w:p>
    <w:p w14:paraId="7458E8F5">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128AF98F">
      <w:pPr>
        <w:pStyle w:val="6"/>
        <w:rPr>
          <w:rFonts w:hint="eastAsia"/>
          <w:color w:val="auto"/>
          <w:highlight w:val="none"/>
        </w:rPr>
      </w:pPr>
    </w:p>
    <w:p w14:paraId="144518E8">
      <w:pPr>
        <w:pStyle w:val="9"/>
        <w:ind w:firstLine="420"/>
        <w:rPr>
          <w:rFonts w:hint="eastAsia"/>
          <w:color w:val="auto"/>
          <w:highlight w:val="none"/>
        </w:rPr>
      </w:pPr>
    </w:p>
    <w:p w14:paraId="568294CF">
      <w:pPr>
        <w:rPr>
          <w:rFonts w:hint="eastAsia"/>
          <w:color w:val="auto"/>
          <w:highlight w:val="none"/>
        </w:rPr>
      </w:pPr>
    </w:p>
    <w:p w14:paraId="59CA69DF">
      <w:pPr>
        <w:rPr>
          <w:rFonts w:hint="eastAsia"/>
          <w:color w:val="auto"/>
          <w:highlight w:val="none"/>
        </w:rPr>
      </w:pPr>
    </w:p>
    <w:p w14:paraId="41828D90">
      <w:pPr>
        <w:rPr>
          <w:rFonts w:hint="eastAsia"/>
          <w:color w:val="auto"/>
          <w:highlight w:val="none"/>
        </w:rPr>
      </w:pPr>
    </w:p>
    <w:p w14:paraId="06B1429E">
      <w:pPr>
        <w:pStyle w:val="6"/>
        <w:rPr>
          <w:rFonts w:hint="eastAsia"/>
          <w:color w:val="auto"/>
          <w:highlight w:val="none"/>
        </w:rPr>
      </w:pPr>
    </w:p>
    <w:p w14:paraId="21762928">
      <w:pPr>
        <w:pStyle w:val="6"/>
        <w:spacing w:line="360" w:lineRule="auto"/>
        <w:rPr>
          <w:rFonts w:hint="eastAsia"/>
          <w:color w:val="auto"/>
          <w:highlight w:val="none"/>
        </w:rPr>
      </w:pPr>
    </w:p>
    <w:p w14:paraId="214728AE">
      <w:pPr>
        <w:spacing w:line="360" w:lineRule="auto"/>
        <w:rPr>
          <w:rFonts w:hint="eastAsia"/>
          <w:color w:val="auto"/>
          <w:highlight w:val="none"/>
        </w:rPr>
      </w:pPr>
    </w:p>
    <w:p w14:paraId="6941743D">
      <w:pPr>
        <w:pStyle w:val="6"/>
        <w:spacing w:line="360" w:lineRule="auto"/>
        <w:rPr>
          <w:rFonts w:hint="eastAsia"/>
          <w:color w:val="auto"/>
          <w:highlight w:val="none"/>
        </w:rPr>
      </w:pPr>
    </w:p>
    <w:p w14:paraId="2DA569D3">
      <w:pPr>
        <w:pStyle w:val="6"/>
        <w:rPr>
          <w:rFonts w:hint="eastAsia"/>
          <w:color w:val="auto"/>
          <w:highlight w:val="none"/>
        </w:rPr>
      </w:pPr>
    </w:p>
    <w:p w14:paraId="3C3BC107">
      <w:pPr>
        <w:spacing w:line="276" w:lineRule="auto"/>
        <w:jc w:val="center"/>
        <w:rPr>
          <w:rFonts w:hint="eastAsia"/>
          <w:b/>
          <w:color w:val="auto"/>
          <w:sz w:val="84"/>
          <w:szCs w:val="84"/>
          <w:highlight w:val="none"/>
        </w:rPr>
      </w:pPr>
      <w:r>
        <w:rPr>
          <w:rFonts w:hint="eastAsia" w:ascii="宋体"/>
          <w:b/>
          <w:color w:val="auto"/>
          <w:sz w:val="84"/>
          <w:szCs w:val="84"/>
          <w:highlight w:val="none"/>
          <w:lang w:eastAsia="zh-CN"/>
        </w:rPr>
        <w:t>比选</w:t>
      </w:r>
      <w:r>
        <w:rPr>
          <w:rFonts w:hint="eastAsia" w:ascii="宋体"/>
          <w:b/>
          <w:color w:val="auto"/>
          <w:sz w:val="84"/>
          <w:szCs w:val="84"/>
          <w:highlight w:val="none"/>
        </w:rPr>
        <w:t xml:space="preserve"> </w:t>
      </w:r>
      <w:r>
        <w:rPr>
          <w:rFonts w:hint="eastAsia"/>
          <w:b/>
          <w:color w:val="auto"/>
          <w:sz w:val="84"/>
          <w:szCs w:val="84"/>
          <w:highlight w:val="none"/>
        </w:rPr>
        <w:t>响 应 文 件</w:t>
      </w:r>
    </w:p>
    <w:p w14:paraId="05997E57">
      <w:pPr>
        <w:pStyle w:val="6"/>
        <w:rPr>
          <w:rFonts w:hint="eastAsia"/>
          <w:color w:val="auto"/>
          <w:highlight w:val="none"/>
        </w:rPr>
      </w:pPr>
    </w:p>
    <w:p w14:paraId="70B98A77">
      <w:pPr>
        <w:spacing w:line="360" w:lineRule="auto"/>
        <w:jc w:val="center"/>
        <w:rPr>
          <w:rFonts w:hint="eastAsia"/>
          <w:b/>
          <w:color w:val="auto"/>
          <w:sz w:val="28"/>
          <w:szCs w:val="28"/>
          <w:highlight w:val="none"/>
        </w:rPr>
      </w:pPr>
    </w:p>
    <w:p w14:paraId="644346DF">
      <w:pPr>
        <w:spacing w:line="360" w:lineRule="auto"/>
        <w:jc w:val="center"/>
        <w:rPr>
          <w:rFonts w:hint="eastAsia"/>
          <w:b/>
          <w:color w:val="auto"/>
          <w:sz w:val="28"/>
          <w:szCs w:val="28"/>
          <w:highlight w:val="none"/>
        </w:rPr>
      </w:pPr>
    </w:p>
    <w:p w14:paraId="1C23BA00">
      <w:pPr>
        <w:pStyle w:val="6"/>
        <w:rPr>
          <w:rFonts w:hint="eastAsia"/>
          <w:color w:val="auto"/>
          <w:highlight w:val="none"/>
        </w:rPr>
      </w:pPr>
    </w:p>
    <w:p w14:paraId="13A95576">
      <w:pPr>
        <w:pStyle w:val="9"/>
        <w:ind w:firstLine="420"/>
        <w:rPr>
          <w:rFonts w:hint="eastAsia"/>
          <w:color w:val="auto"/>
          <w:highlight w:val="none"/>
        </w:rPr>
      </w:pPr>
    </w:p>
    <w:p w14:paraId="551E5446">
      <w:pPr>
        <w:rPr>
          <w:rFonts w:hint="eastAsia"/>
          <w:color w:val="auto"/>
          <w:highlight w:val="none"/>
        </w:rPr>
      </w:pPr>
    </w:p>
    <w:p w14:paraId="700DA443">
      <w:pPr>
        <w:pStyle w:val="6"/>
        <w:rPr>
          <w:rFonts w:hint="eastAsia"/>
          <w:color w:val="auto"/>
          <w:highlight w:val="none"/>
        </w:rPr>
      </w:pPr>
    </w:p>
    <w:p w14:paraId="6A550476">
      <w:pPr>
        <w:pStyle w:val="9"/>
        <w:ind w:firstLine="420"/>
        <w:rPr>
          <w:rFonts w:hint="eastAsia"/>
          <w:color w:val="auto"/>
          <w:highlight w:val="none"/>
        </w:rPr>
      </w:pPr>
    </w:p>
    <w:p w14:paraId="6F6CC82D">
      <w:pPr>
        <w:rPr>
          <w:rFonts w:hint="eastAsia"/>
          <w:color w:val="auto"/>
          <w:highlight w:val="none"/>
        </w:rPr>
      </w:pPr>
    </w:p>
    <w:p w14:paraId="6BFB8572">
      <w:pPr>
        <w:pStyle w:val="6"/>
        <w:rPr>
          <w:rFonts w:hint="eastAsia"/>
          <w:color w:val="auto"/>
          <w:highlight w:val="none"/>
        </w:rPr>
      </w:pPr>
    </w:p>
    <w:p w14:paraId="3A443C71">
      <w:pPr>
        <w:pStyle w:val="6"/>
        <w:rPr>
          <w:rFonts w:hint="eastAsia"/>
          <w:color w:val="auto"/>
          <w:highlight w:val="none"/>
        </w:rPr>
      </w:pPr>
    </w:p>
    <w:p w14:paraId="270843B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B392B9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C17751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8F8530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7" w:name="_Toc91771164"/>
      <w:bookmarkStart w:id="68" w:name="_Toc32363"/>
      <w:bookmarkStart w:id="69" w:name="_Toc17620"/>
      <w:r>
        <w:rPr>
          <w:rFonts w:hint="eastAsia" w:ascii="黑体" w:hAnsi="黑体" w:eastAsia="黑体" w:cs="Arial"/>
          <w:bCs/>
          <w:color w:val="auto"/>
          <w:sz w:val="32"/>
          <w:szCs w:val="32"/>
          <w:highlight w:val="none"/>
        </w:rPr>
        <w:t>一、报价函</w:t>
      </w:r>
      <w:bookmarkEnd w:id="67"/>
      <w:bookmarkEnd w:id="68"/>
      <w:bookmarkEnd w:id="69"/>
    </w:p>
    <w:p w14:paraId="6C6D24E2">
      <w:pPr>
        <w:spacing w:line="360" w:lineRule="auto"/>
        <w:rPr>
          <w:color w:val="auto"/>
          <w:sz w:val="24"/>
          <w:highlight w:val="none"/>
        </w:rPr>
      </w:pPr>
      <w:r>
        <w:rPr>
          <w:color w:val="auto"/>
          <w:sz w:val="24"/>
          <w:highlight w:val="none"/>
        </w:rPr>
        <w:t>XXX（采购人名称）：</w:t>
      </w:r>
    </w:p>
    <w:p w14:paraId="368E0A41">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比选</w:t>
      </w:r>
      <w:r>
        <w:rPr>
          <w:color w:val="auto"/>
          <w:sz w:val="24"/>
          <w:highlight w:val="none"/>
        </w:rPr>
        <w:t>文件（项目编号：XXXX），决定参加贵单位组织的本项目</w:t>
      </w:r>
      <w:r>
        <w:rPr>
          <w:rFonts w:hint="eastAsia"/>
          <w:color w:val="auto"/>
          <w:sz w:val="24"/>
          <w:highlight w:val="none"/>
          <w:lang w:eastAsia="zh-CN"/>
        </w:rPr>
        <w:t>比选</w:t>
      </w:r>
      <w:r>
        <w:rPr>
          <w:color w:val="auto"/>
          <w:sz w:val="24"/>
          <w:highlight w:val="none"/>
        </w:rPr>
        <w:t>采购。</w:t>
      </w:r>
    </w:p>
    <w:p w14:paraId="15B42853">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比选</w:t>
      </w:r>
      <w:r>
        <w:rPr>
          <w:color w:val="auto"/>
          <w:sz w:val="24"/>
          <w:highlight w:val="none"/>
        </w:rPr>
        <w:t>文件规定的各项要求向采购人提供所需货物/服务。</w:t>
      </w:r>
    </w:p>
    <w:p w14:paraId="2CE3477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F06F8C8">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比选</w:t>
      </w:r>
      <w:r>
        <w:rPr>
          <w:color w:val="auto"/>
          <w:sz w:val="24"/>
          <w:highlight w:val="none"/>
        </w:rPr>
        <w:t>文件依据《四川省政府采购当事人诚信管理办法》（川财采〔2015〕33号文件）对我方可能存在的失信行为进行惩戒。</w:t>
      </w:r>
    </w:p>
    <w:p w14:paraId="3F971F53">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2</w:t>
      </w:r>
      <w:r>
        <w:rPr>
          <w:color w:val="auto"/>
          <w:sz w:val="24"/>
          <w:highlight w:val="none"/>
        </w:rPr>
        <w:t>份（</w:t>
      </w:r>
      <w:r>
        <w:rPr>
          <w:color w:val="auto"/>
          <w:sz w:val="24"/>
          <w:highlight w:val="none"/>
        </w:rPr>
        <w:sym w:font="Wingdings 2" w:char="00A3"/>
      </w:r>
      <w:r>
        <w:rPr>
          <w:color w:val="auto"/>
          <w:sz w:val="24"/>
          <w:highlight w:val="none"/>
        </w:rPr>
        <w:t>电子文件</w:t>
      </w:r>
      <w:r>
        <w:rPr>
          <w:rFonts w:hint="eastAsia"/>
          <w:color w:val="auto"/>
          <w:sz w:val="24"/>
          <w:highlight w:val="none"/>
          <w:u w:val="single"/>
          <w:lang w:val="en-US" w:eastAsia="zh-CN"/>
        </w:rPr>
        <w:t xml:space="preserve"> / </w:t>
      </w:r>
      <w:r>
        <w:rPr>
          <w:color w:val="auto"/>
          <w:sz w:val="24"/>
          <w:highlight w:val="none"/>
        </w:rPr>
        <w:t>份），用于</w:t>
      </w:r>
      <w:r>
        <w:rPr>
          <w:rFonts w:hint="eastAsia"/>
          <w:color w:val="auto"/>
          <w:sz w:val="24"/>
          <w:highlight w:val="none"/>
          <w:lang w:eastAsia="zh-CN"/>
        </w:rPr>
        <w:t>比选</w:t>
      </w:r>
      <w:r>
        <w:rPr>
          <w:color w:val="auto"/>
          <w:sz w:val="24"/>
          <w:highlight w:val="none"/>
        </w:rPr>
        <w:t>报价。</w:t>
      </w:r>
    </w:p>
    <w:p w14:paraId="0C1415DD">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比选</w:t>
      </w:r>
      <w:r>
        <w:rPr>
          <w:color w:val="auto"/>
          <w:sz w:val="24"/>
          <w:highlight w:val="none"/>
        </w:rPr>
        <w:t>报价有关的文件资料，并保证我方已提供和将要提供的文件资料是真实、准确的。</w:t>
      </w:r>
    </w:p>
    <w:p w14:paraId="39CF0CC0">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比选</w:t>
      </w:r>
      <w:r>
        <w:rPr>
          <w:color w:val="auto"/>
          <w:sz w:val="24"/>
          <w:highlight w:val="none"/>
        </w:rPr>
        <w:t>，</w:t>
      </w:r>
      <w:r>
        <w:rPr>
          <w:rFonts w:hint="eastAsia"/>
          <w:color w:val="auto"/>
          <w:sz w:val="24"/>
          <w:highlight w:val="none"/>
          <w:lang w:eastAsia="zh-CN"/>
        </w:rPr>
        <w:t>我</w:t>
      </w:r>
      <w:r>
        <w:rPr>
          <w:rFonts w:hint="eastAsia"/>
          <w:color w:val="auto"/>
          <w:sz w:val="24"/>
          <w:highlight w:val="none"/>
          <w:lang w:val="en-US" w:eastAsia="zh-CN"/>
        </w:rPr>
        <w:t>方含税</w:t>
      </w:r>
      <w:r>
        <w:rPr>
          <w:rFonts w:hint="eastAsia" w:ascii="宋体" w:hAnsi="宋体" w:cs="宋体"/>
          <w:color w:val="auto"/>
          <w:sz w:val="24"/>
          <w:szCs w:val="24"/>
          <w:lang w:val="en-US" w:eastAsia="zh-CN"/>
        </w:rPr>
        <w:t>报价如下：最终结算金额按</w:t>
      </w:r>
      <w:r>
        <w:rPr>
          <w:rFonts w:hint="eastAsia" w:ascii="宋体" w:hAnsi="宋体" w:eastAsia="宋体" w:cs="宋体"/>
          <w:color w:val="auto"/>
          <w:sz w:val="24"/>
          <w:szCs w:val="24"/>
          <w:lang w:val="en-US" w:eastAsia="zh-CN"/>
        </w:rPr>
        <w:t>第三方审计机构审定的结算总价下浮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w:t>
      </w:r>
      <w:r>
        <w:rPr>
          <w:color w:val="auto"/>
          <w:sz w:val="24"/>
          <w:highlight w:val="none"/>
        </w:rPr>
        <w:t>，报价有效期为</w:t>
      </w:r>
      <w:r>
        <w:rPr>
          <w:rFonts w:hint="eastAsia"/>
          <w:color w:val="auto"/>
          <w:sz w:val="24"/>
          <w:highlight w:val="none"/>
          <w:lang w:eastAsia="zh-CN"/>
        </w:rPr>
        <w:t>比选</w:t>
      </w:r>
      <w:r>
        <w:rPr>
          <w:color w:val="auto"/>
          <w:sz w:val="24"/>
          <w:highlight w:val="none"/>
        </w:rPr>
        <w:t>文件规定的起算之日起90天。</w:t>
      </w:r>
    </w:p>
    <w:p w14:paraId="3F0BAFE3">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w:t>
      </w:r>
      <w:r>
        <w:rPr>
          <w:rFonts w:hint="eastAsia" w:ascii="Times New Roman"/>
          <w:color w:val="auto"/>
          <w:sz w:val="24"/>
          <w:highlight w:val="none"/>
          <w:lang w:eastAsia="zh-CN"/>
        </w:rPr>
        <w:t>（工期）</w:t>
      </w:r>
      <w:r>
        <w:rPr>
          <w:rFonts w:ascii="Times New Roman"/>
          <w:color w:val="auto"/>
          <w:sz w:val="24"/>
          <w:highlight w:val="none"/>
        </w:rPr>
        <w:t>：</w:t>
      </w:r>
      <w:r>
        <w:rPr>
          <w:rFonts w:hint="eastAsia"/>
          <w:color w:val="auto"/>
          <w:sz w:val="24"/>
          <w:highlight w:val="none"/>
          <w:lang w:val="en-US" w:eastAsia="zh-CN"/>
        </w:rPr>
        <w:t>按比选公告执行</w:t>
      </w:r>
      <w:r>
        <w:rPr>
          <w:rFonts w:ascii="Times New Roman"/>
          <w:color w:val="auto"/>
          <w:kern w:val="2"/>
          <w:sz w:val="24"/>
          <w:szCs w:val="24"/>
          <w:highlight w:val="none"/>
        </w:rPr>
        <w:t>。</w:t>
      </w:r>
    </w:p>
    <w:p w14:paraId="3575E409">
      <w:pPr>
        <w:spacing w:line="360" w:lineRule="auto"/>
        <w:ind w:firstLine="480" w:firstLineChars="200"/>
        <w:jc w:val="left"/>
        <w:rPr>
          <w:color w:val="auto"/>
          <w:sz w:val="24"/>
          <w:highlight w:val="none"/>
        </w:rPr>
      </w:pPr>
    </w:p>
    <w:p w14:paraId="6458F5C0">
      <w:pPr>
        <w:adjustRightInd w:val="0"/>
        <w:spacing w:line="360" w:lineRule="auto"/>
        <w:ind w:firstLine="480" w:firstLineChars="200"/>
        <w:jc w:val="left"/>
        <w:rPr>
          <w:color w:val="auto"/>
          <w:sz w:val="24"/>
          <w:highlight w:val="none"/>
        </w:rPr>
      </w:pPr>
    </w:p>
    <w:p w14:paraId="38946785">
      <w:pPr>
        <w:adjustRightInd w:val="0"/>
        <w:spacing w:line="360" w:lineRule="auto"/>
        <w:ind w:firstLine="480" w:firstLineChars="200"/>
        <w:jc w:val="left"/>
        <w:rPr>
          <w:color w:val="auto"/>
          <w:sz w:val="24"/>
          <w:highlight w:val="none"/>
        </w:rPr>
      </w:pPr>
    </w:p>
    <w:p w14:paraId="1E6CA6FC">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BFE24C3">
      <w:pPr>
        <w:spacing w:line="360" w:lineRule="auto"/>
        <w:ind w:firstLine="470" w:firstLineChars="196"/>
        <w:rPr>
          <w:color w:val="auto"/>
          <w:sz w:val="24"/>
          <w:highlight w:val="none"/>
        </w:rPr>
      </w:pPr>
      <w:r>
        <w:rPr>
          <w:color w:val="auto"/>
          <w:sz w:val="24"/>
          <w:highlight w:val="none"/>
        </w:rPr>
        <w:t>法定代表人或授权代表（签字或盖章）：XXX</w:t>
      </w:r>
    </w:p>
    <w:p w14:paraId="484B84CE">
      <w:pPr>
        <w:spacing w:line="360" w:lineRule="auto"/>
        <w:ind w:firstLine="470" w:firstLineChars="196"/>
        <w:rPr>
          <w:color w:val="auto"/>
          <w:sz w:val="24"/>
          <w:highlight w:val="none"/>
        </w:rPr>
      </w:pPr>
      <w:r>
        <w:rPr>
          <w:color w:val="auto"/>
          <w:sz w:val="24"/>
          <w:highlight w:val="none"/>
        </w:rPr>
        <w:t>通讯地址：XXX</w:t>
      </w:r>
    </w:p>
    <w:p w14:paraId="0FF1F382">
      <w:pPr>
        <w:spacing w:line="360" w:lineRule="auto"/>
        <w:ind w:firstLine="470" w:firstLineChars="196"/>
        <w:rPr>
          <w:color w:val="auto"/>
          <w:sz w:val="24"/>
          <w:highlight w:val="none"/>
        </w:rPr>
      </w:pPr>
      <w:r>
        <w:rPr>
          <w:color w:val="auto"/>
          <w:sz w:val="24"/>
          <w:highlight w:val="none"/>
        </w:rPr>
        <w:t>邮政编码：XXX</w:t>
      </w:r>
    </w:p>
    <w:p w14:paraId="3F655341">
      <w:pPr>
        <w:spacing w:line="360" w:lineRule="auto"/>
        <w:ind w:firstLine="470" w:firstLineChars="196"/>
        <w:rPr>
          <w:color w:val="auto"/>
          <w:sz w:val="24"/>
          <w:highlight w:val="none"/>
        </w:rPr>
      </w:pPr>
      <w:r>
        <w:rPr>
          <w:color w:val="auto"/>
          <w:sz w:val="24"/>
          <w:highlight w:val="none"/>
        </w:rPr>
        <w:t>联系电话：XXX</w:t>
      </w:r>
    </w:p>
    <w:p w14:paraId="0B721CAB">
      <w:pPr>
        <w:spacing w:line="360" w:lineRule="auto"/>
        <w:ind w:firstLine="470" w:firstLineChars="196"/>
        <w:rPr>
          <w:color w:val="auto"/>
          <w:sz w:val="24"/>
          <w:highlight w:val="none"/>
        </w:rPr>
      </w:pPr>
      <w:r>
        <w:rPr>
          <w:color w:val="auto"/>
          <w:sz w:val="24"/>
          <w:highlight w:val="none"/>
        </w:rPr>
        <w:t>传    真：XXX</w:t>
      </w:r>
    </w:p>
    <w:p w14:paraId="2A238CA5">
      <w:pPr>
        <w:spacing w:line="360" w:lineRule="auto"/>
        <w:ind w:firstLine="470" w:firstLineChars="196"/>
        <w:rPr>
          <w:color w:val="auto"/>
          <w:sz w:val="24"/>
          <w:highlight w:val="none"/>
        </w:rPr>
      </w:pPr>
      <w:r>
        <w:rPr>
          <w:color w:val="auto"/>
          <w:sz w:val="24"/>
          <w:highlight w:val="none"/>
        </w:rPr>
        <w:t>日    期：XXX年XXX月XXX日</w:t>
      </w:r>
    </w:p>
    <w:p w14:paraId="3ABF5ABE">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0" w:name="_Toc7264"/>
      <w:bookmarkStart w:id="71" w:name="_Toc91771165"/>
      <w:bookmarkStart w:id="72" w:name="_Toc4311"/>
      <w:r>
        <w:rPr>
          <w:rFonts w:hint="eastAsia" w:ascii="黑体" w:hAnsi="黑体" w:eastAsia="黑体" w:cs="Arial"/>
          <w:bCs/>
          <w:color w:val="auto"/>
          <w:sz w:val="32"/>
          <w:szCs w:val="32"/>
          <w:highlight w:val="none"/>
        </w:rPr>
        <w:t>二、资格证明</w:t>
      </w:r>
      <w:bookmarkEnd w:id="70"/>
      <w:bookmarkEnd w:id="71"/>
      <w:r>
        <w:rPr>
          <w:rFonts w:hint="eastAsia" w:ascii="黑体" w:hAnsi="黑体" w:eastAsia="黑体" w:cs="Arial"/>
          <w:bCs/>
          <w:color w:val="auto"/>
          <w:sz w:val="32"/>
          <w:szCs w:val="32"/>
          <w:highlight w:val="none"/>
        </w:rPr>
        <w:t>材料</w:t>
      </w:r>
      <w:bookmarkEnd w:id="72"/>
    </w:p>
    <w:p w14:paraId="1EF34EEA">
      <w:pPr>
        <w:spacing w:line="360" w:lineRule="auto"/>
        <w:rPr>
          <w:rFonts w:hint="eastAsia" w:ascii="宋体" w:hAnsi="宋体"/>
          <w:b/>
          <w:color w:val="000000"/>
          <w:sz w:val="24"/>
        </w:rPr>
      </w:pPr>
      <w:r>
        <w:rPr>
          <w:rFonts w:hint="eastAsia" w:ascii="宋体" w:hAnsi="宋体"/>
          <w:b/>
          <w:color w:val="000000"/>
          <w:sz w:val="24"/>
        </w:rPr>
        <w:t>一、资格、资质性要求相关证明材料：</w:t>
      </w:r>
    </w:p>
    <w:p w14:paraId="537B38F5">
      <w:pPr>
        <w:spacing w:line="360" w:lineRule="auto"/>
        <w:rPr>
          <w:rFonts w:ascii="宋体" w:hAnsi="宋体"/>
          <w:color w:val="000000"/>
          <w:sz w:val="24"/>
        </w:rPr>
      </w:pPr>
      <w:r>
        <w:rPr>
          <w:rFonts w:hint="eastAsia" w:ascii="宋体" w:hAnsi="宋体"/>
          <w:color w:val="000000"/>
          <w:sz w:val="24"/>
        </w:rPr>
        <w:t>（一）具有独立承担民事责任的能力。</w:t>
      </w:r>
    </w:p>
    <w:p w14:paraId="03A712BB">
      <w:pPr>
        <w:spacing w:line="360" w:lineRule="auto"/>
        <w:ind w:firstLine="723" w:firstLineChars="300"/>
        <w:rPr>
          <w:rFonts w:hint="eastAsia" w:ascii="宋体" w:hAnsi="宋体" w:eastAsia="宋体"/>
          <w:b/>
          <w:color w:val="000000"/>
          <w:sz w:val="24"/>
          <w:lang w:val="en-US" w:eastAsia="zh-CN"/>
        </w:rPr>
      </w:pPr>
      <w:r>
        <w:rPr>
          <w:rFonts w:hint="eastAsia" w:ascii="宋体" w:hAnsi="宋体"/>
          <w:b/>
          <w:color w:val="000000"/>
          <w:sz w:val="24"/>
        </w:rPr>
        <w:t>提供营业执照复印件并加盖供应商公章</w:t>
      </w:r>
      <w:r>
        <w:rPr>
          <w:rFonts w:hint="eastAsia" w:ascii="宋体" w:hAnsi="宋体"/>
          <w:b/>
          <w:color w:val="000000"/>
          <w:sz w:val="24"/>
          <w:lang w:eastAsia="zh-CN"/>
        </w:rPr>
        <w:t>。</w:t>
      </w:r>
    </w:p>
    <w:p w14:paraId="6B988B57">
      <w:pPr>
        <w:spacing w:line="360" w:lineRule="auto"/>
        <w:rPr>
          <w:rFonts w:ascii="宋体" w:hAnsi="宋体"/>
          <w:color w:val="000000"/>
          <w:sz w:val="24"/>
        </w:rPr>
      </w:pPr>
      <w:r>
        <w:rPr>
          <w:rFonts w:hint="eastAsia" w:ascii="宋体" w:hAnsi="宋体"/>
          <w:color w:val="000000"/>
          <w:sz w:val="24"/>
        </w:rPr>
        <w:t>（二）具有良好的商业信誉和健全的财务会计制度。</w:t>
      </w:r>
    </w:p>
    <w:p w14:paraId="33F90E67">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1DCB279B">
      <w:pPr>
        <w:spacing w:line="360" w:lineRule="auto"/>
        <w:rPr>
          <w:rFonts w:ascii="宋体" w:hAnsi="宋体"/>
          <w:color w:val="000000"/>
          <w:sz w:val="24"/>
        </w:rPr>
      </w:pPr>
      <w:r>
        <w:rPr>
          <w:rFonts w:hint="eastAsia" w:ascii="宋体" w:hAnsi="宋体"/>
          <w:color w:val="000000"/>
          <w:sz w:val="24"/>
        </w:rPr>
        <w:t>（三）具有履行合同所必须的设备和专业技术能力。</w:t>
      </w:r>
    </w:p>
    <w:p w14:paraId="4F56BAB3">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7EB09202">
      <w:pPr>
        <w:spacing w:line="360" w:lineRule="auto"/>
        <w:rPr>
          <w:rFonts w:ascii="宋体" w:hAnsi="宋体"/>
          <w:color w:val="000000"/>
          <w:sz w:val="24"/>
        </w:rPr>
      </w:pPr>
      <w:r>
        <w:rPr>
          <w:rFonts w:hint="eastAsia" w:ascii="宋体" w:hAnsi="宋体"/>
          <w:color w:val="000000"/>
          <w:sz w:val="24"/>
        </w:rPr>
        <w:t>（四）具有依法缴纳税收和社会保障资金的良好记录。</w:t>
      </w:r>
    </w:p>
    <w:p w14:paraId="4B21603E">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3FFDC343">
      <w:pPr>
        <w:spacing w:line="360" w:lineRule="auto"/>
        <w:rPr>
          <w:rFonts w:ascii="宋体" w:hAnsi="宋体"/>
          <w:color w:val="000000"/>
          <w:sz w:val="24"/>
        </w:rPr>
      </w:pPr>
      <w:r>
        <w:rPr>
          <w:rFonts w:hint="eastAsia" w:ascii="宋体" w:hAnsi="宋体"/>
          <w:color w:val="000000"/>
          <w:sz w:val="24"/>
        </w:rPr>
        <w:t>（五）参加本次询价活动前三年内，在经营活动中没有重大违法记录。</w:t>
      </w:r>
    </w:p>
    <w:p w14:paraId="411EB4CD">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27D2C683">
      <w:pPr>
        <w:spacing w:line="360" w:lineRule="auto"/>
        <w:rPr>
          <w:rFonts w:ascii="宋体" w:hAnsi="宋体"/>
          <w:color w:val="000000"/>
          <w:sz w:val="24"/>
        </w:rPr>
      </w:pPr>
      <w:r>
        <w:rPr>
          <w:rFonts w:hint="eastAsia" w:ascii="宋体" w:hAnsi="宋体"/>
          <w:color w:val="000000"/>
          <w:sz w:val="24"/>
        </w:rPr>
        <w:t>（六）</w:t>
      </w:r>
      <w:r>
        <w:rPr>
          <w:rFonts w:hint="eastAsia"/>
          <w:bCs/>
          <w:color w:val="000000"/>
          <w:sz w:val="24"/>
          <w:szCs w:val="24"/>
          <w:lang w:eastAsia="zh-CN"/>
        </w:rPr>
        <w:t>法律、行政法规规定的其他条件</w:t>
      </w:r>
      <w:r>
        <w:rPr>
          <w:rFonts w:hint="eastAsia" w:ascii="宋体" w:hAnsi="宋体"/>
          <w:color w:val="000000"/>
          <w:sz w:val="24"/>
        </w:rPr>
        <w:t>。</w:t>
      </w:r>
    </w:p>
    <w:p w14:paraId="492C0D8C">
      <w:pPr>
        <w:spacing w:line="360" w:lineRule="auto"/>
        <w:ind w:firstLine="723" w:firstLineChars="300"/>
        <w:jc w:val="left"/>
        <w:rPr>
          <w:rFonts w:hint="eastAsia" w:ascii="宋体" w:hAnsi="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68DFCBFF">
      <w:pPr>
        <w:spacing w:line="360" w:lineRule="auto"/>
        <w:rPr>
          <w:rFonts w:hint="eastAsia" w:ascii="Times New Roman" w:hAnsi="Times New Roman" w:eastAsia="宋体" w:cs="Times New Roman"/>
          <w:bCs/>
          <w:color w:val="000000"/>
          <w:sz w:val="24"/>
          <w:szCs w:val="24"/>
          <w:lang w:eastAsia="zh-CN"/>
        </w:rPr>
      </w:pPr>
      <w:r>
        <w:rPr>
          <w:rFonts w:hint="eastAsia"/>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七</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具有</w:t>
      </w:r>
      <w:r>
        <w:rPr>
          <w:rFonts w:hint="eastAsia" w:ascii="宋体" w:hAnsi="宋体" w:eastAsia="宋体" w:cs="宋体"/>
          <w:color w:val="auto"/>
          <w:kern w:val="0"/>
          <w:sz w:val="24"/>
          <w:szCs w:val="24"/>
          <w:lang w:val="en-US" w:eastAsia="zh-CN"/>
        </w:rPr>
        <w:t>建设行政主管部门颁发的劳务资质</w:t>
      </w:r>
      <w:r>
        <w:rPr>
          <w:rFonts w:hint="eastAsia" w:ascii="宋体" w:hAnsi="宋体" w:cs="宋体"/>
          <w:color w:val="auto"/>
          <w:kern w:val="0"/>
          <w:sz w:val="24"/>
          <w:szCs w:val="24"/>
          <w:lang w:val="en-US" w:eastAsia="zh-CN"/>
        </w:rPr>
        <w:t>和《安全生产许可证》</w:t>
      </w:r>
      <w:r>
        <w:rPr>
          <w:rFonts w:hint="eastAsia" w:ascii="Times New Roman" w:hAnsi="Times New Roman" w:eastAsia="宋体" w:cs="Times New Roman"/>
          <w:bCs/>
          <w:color w:val="000000"/>
          <w:sz w:val="24"/>
          <w:szCs w:val="24"/>
          <w:lang w:eastAsia="zh-CN"/>
        </w:rPr>
        <w:t>。</w:t>
      </w:r>
    </w:p>
    <w:p w14:paraId="5948892B">
      <w:pPr>
        <w:spacing w:line="360" w:lineRule="auto"/>
        <w:ind w:firstLine="723" w:firstLineChars="300"/>
        <w:rPr>
          <w:rFonts w:hint="eastAsia" w:ascii="宋体" w:hAnsi="宋体"/>
          <w:b/>
          <w:color w:val="000000"/>
          <w:sz w:val="24"/>
          <w:lang w:eastAsia="zh-CN"/>
        </w:rPr>
      </w:pPr>
      <w:r>
        <w:rPr>
          <w:rFonts w:hint="eastAsia" w:ascii="宋体" w:hAnsi="宋体"/>
          <w:b/>
          <w:color w:val="000000"/>
          <w:sz w:val="24"/>
        </w:rPr>
        <w:t>提供</w:t>
      </w:r>
      <w:r>
        <w:rPr>
          <w:rFonts w:hint="eastAsia" w:ascii="宋体" w:hAnsi="宋体" w:eastAsia="宋体" w:cs="宋体"/>
          <w:b/>
          <w:bCs/>
          <w:color w:val="auto"/>
          <w:kern w:val="0"/>
          <w:sz w:val="24"/>
          <w:szCs w:val="24"/>
          <w:lang w:val="en-US" w:eastAsia="zh-CN"/>
        </w:rPr>
        <w:t>劳务资质</w:t>
      </w:r>
      <w:r>
        <w:rPr>
          <w:rFonts w:hint="eastAsia" w:ascii="宋体" w:hAnsi="宋体" w:cs="宋体"/>
          <w:b/>
          <w:bCs/>
          <w:color w:val="auto"/>
          <w:kern w:val="0"/>
          <w:sz w:val="24"/>
          <w:szCs w:val="24"/>
          <w:lang w:val="en-US" w:eastAsia="zh-CN"/>
        </w:rPr>
        <w:t>和《安全生产许可证》</w:t>
      </w:r>
      <w:r>
        <w:rPr>
          <w:rFonts w:hint="eastAsia" w:ascii="宋体" w:hAnsi="宋体"/>
          <w:b/>
          <w:color w:val="000000"/>
          <w:sz w:val="24"/>
        </w:rPr>
        <w:t>复印件并加盖供应商公章</w:t>
      </w:r>
      <w:r>
        <w:rPr>
          <w:rFonts w:hint="eastAsia" w:ascii="宋体" w:hAnsi="宋体"/>
          <w:b/>
          <w:color w:val="000000"/>
          <w:sz w:val="24"/>
          <w:lang w:eastAsia="zh-CN"/>
        </w:rPr>
        <w:t>。</w:t>
      </w:r>
    </w:p>
    <w:p w14:paraId="02C991A3">
      <w:pPr>
        <w:spacing w:line="360" w:lineRule="auto"/>
        <w:rPr>
          <w:rFonts w:hint="eastAsia" w:ascii="Times New Roman" w:hAnsi="Times New Roman" w:eastAsia="宋体" w:cs="Times New Roman"/>
          <w:bCs/>
          <w:color w:val="000000"/>
          <w:sz w:val="24"/>
          <w:szCs w:val="24"/>
          <w:lang w:eastAsia="zh-CN"/>
        </w:rPr>
      </w:pPr>
      <w:r>
        <w:rPr>
          <w:rFonts w:hint="eastAsia"/>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八</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lang w:eastAsia="zh-CN"/>
        </w:rPr>
        <w:t>本</w:t>
      </w:r>
      <w:r>
        <w:rPr>
          <w:rFonts w:hint="eastAsia" w:ascii="Times New Roman" w:hAnsi="Times New Roman" w:eastAsia="宋体" w:cs="Times New Roman"/>
          <w:bCs/>
          <w:color w:val="000000"/>
          <w:sz w:val="24"/>
          <w:szCs w:val="24"/>
          <w:lang w:eastAsia="zh-CN"/>
        </w:rPr>
        <w:t>项目不接受联合体投标。</w:t>
      </w:r>
    </w:p>
    <w:p w14:paraId="2F3982F6">
      <w:pPr>
        <w:spacing w:line="360" w:lineRule="auto"/>
        <w:ind w:firstLine="723" w:firstLineChars="300"/>
        <w:rPr>
          <w:rFonts w:hint="eastAsia" w:ascii="宋体" w:hAnsi="宋体"/>
          <w:b/>
          <w:color w:val="000000"/>
          <w:sz w:val="24"/>
          <w:lang w:eastAsia="zh-CN"/>
        </w:rPr>
      </w:pPr>
      <w:r>
        <w:rPr>
          <w:rFonts w:hint="eastAsia" w:ascii="Times New Roman" w:hAnsi="Times New Roman" w:eastAsia="宋体" w:cs="Times New Roman"/>
          <w:b/>
          <w:bCs w:val="0"/>
          <w:color w:val="000000"/>
          <w:sz w:val="24"/>
          <w:szCs w:val="24"/>
          <w:lang w:eastAsia="zh-CN"/>
        </w:rPr>
        <w:t>提供</w:t>
      </w:r>
      <w:r>
        <w:rPr>
          <w:rFonts w:hint="eastAsia" w:ascii="宋体" w:hAnsi="宋体"/>
          <w:b/>
          <w:bCs w:val="0"/>
          <w:color w:val="000000"/>
          <w:sz w:val="24"/>
        </w:rPr>
        <w:t>承</w:t>
      </w:r>
      <w:r>
        <w:rPr>
          <w:rFonts w:hint="eastAsia" w:ascii="宋体" w:hAnsi="宋体"/>
          <w:b/>
          <w:color w:val="000000"/>
          <w:sz w:val="24"/>
        </w:rPr>
        <w:t>诺函并加盖供应商公章</w:t>
      </w:r>
      <w:r>
        <w:rPr>
          <w:rFonts w:hint="eastAsia" w:ascii="宋体" w:hAnsi="宋体"/>
          <w:b/>
          <w:color w:val="000000"/>
          <w:sz w:val="24"/>
          <w:lang w:eastAsia="zh-CN"/>
        </w:rPr>
        <w:t>。</w:t>
      </w:r>
    </w:p>
    <w:p w14:paraId="0373BD7E">
      <w:pPr>
        <w:spacing w:line="360" w:lineRule="auto"/>
        <w:ind w:firstLine="723" w:firstLineChars="300"/>
        <w:rPr>
          <w:rFonts w:hint="eastAsia" w:ascii="宋体" w:hAnsi="宋体"/>
          <w:b/>
          <w:color w:val="000000"/>
          <w:sz w:val="24"/>
          <w:lang w:eastAsia="zh-CN"/>
        </w:rPr>
      </w:pPr>
    </w:p>
    <w:p w14:paraId="07A65CFB">
      <w:pPr>
        <w:pStyle w:val="6"/>
        <w:rPr>
          <w:rFonts w:hint="eastAsia"/>
        </w:rPr>
      </w:pPr>
    </w:p>
    <w:p w14:paraId="1E1A4011">
      <w:pPr>
        <w:rPr>
          <w:rFonts w:hint="eastAsia" w:ascii="宋体" w:hAnsi="宋体" w:eastAsia="宋体" w:cs="Times New Roman"/>
          <w:b/>
          <w:bCs/>
          <w:color w:val="000000"/>
          <w:sz w:val="24"/>
        </w:rPr>
      </w:pPr>
      <w:r>
        <w:rPr>
          <w:rFonts w:hint="eastAsia" w:ascii="宋体" w:hAnsi="宋体" w:eastAsia="宋体" w:cs="Times New Roman"/>
          <w:b/>
          <w:bCs/>
          <w:color w:val="000000"/>
          <w:sz w:val="24"/>
        </w:rPr>
        <w:t>注：承诺函格式</w:t>
      </w:r>
      <w:r>
        <w:rPr>
          <w:rFonts w:hint="eastAsia" w:ascii="宋体" w:hAnsi="宋体" w:eastAsia="宋体" w:cs="Times New Roman"/>
          <w:b/>
          <w:bCs/>
          <w:color w:val="000000"/>
          <w:sz w:val="24"/>
          <w:lang w:val="en-US" w:eastAsia="zh-CN"/>
        </w:rPr>
        <w:t>详见第四章-五、承诺函</w:t>
      </w:r>
      <w:r>
        <w:rPr>
          <w:rFonts w:hint="eastAsia" w:ascii="宋体" w:hAnsi="宋体" w:eastAsia="宋体" w:cs="Times New Roman"/>
          <w:b/>
          <w:bCs/>
          <w:color w:val="000000"/>
          <w:sz w:val="24"/>
        </w:rPr>
        <w:t>。</w:t>
      </w:r>
    </w:p>
    <w:p w14:paraId="55261D4B">
      <w:pPr>
        <w:pStyle w:val="6"/>
        <w:rPr>
          <w:color w:val="auto"/>
          <w:highlight w:val="none"/>
        </w:rPr>
      </w:pPr>
    </w:p>
    <w:p w14:paraId="124952D2">
      <w:pPr>
        <w:pStyle w:val="6"/>
        <w:rPr>
          <w:rFonts w:hint="eastAsia"/>
          <w:color w:val="auto"/>
          <w:highlight w:val="none"/>
        </w:rPr>
      </w:pPr>
    </w:p>
    <w:p w14:paraId="7311405E">
      <w:pPr>
        <w:pStyle w:val="6"/>
        <w:rPr>
          <w:rFonts w:hint="eastAsia"/>
          <w:color w:val="auto"/>
          <w:highlight w:val="none"/>
        </w:rPr>
      </w:pPr>
    </w:p>
    <w:p w14:paraId="67DBCEC7">
      <w:pPr>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br w:type="page"/>
      </w:r>
    </w:p>
    <w:p w14:paraId="185CC668">
      <w:pPr>
        <w:numPr>
          <w:ilvl w:val="0"/>
          <w:numId w:val="0"/>
        </w:numPr>
        <w:spacing w:before="120" w:beforeLines="50" w:after="360" w:afterLines="150"/>
        <w:jc w:val="center"/>
        <w:outlineLvl w:val="1"/>
        <w:rPr>
          <w:rFonts w:hint="eastAsia"/>
          <w:b/>
          <w:color w:val="auto"/>
          <w:sz w:val="32"/>
          <w:szCs w:val="32"/>
          <w:highlight w:val="none"/>
        </w:rPr>
      </w:pPr>
      <w:bookmarkStart w:id="73" w:name="_Toc11531"/>
      <w:r>
        <w:rPr>
          <w:rFonts w:hint="eastAsia" w:ascii="Times New Roman" w:hAnsi="Times New Roman" w:eastAsia="宋体" w:cs="Times New Roman"/>
          <w:b/>
          <w:color w:val="auto"/>
          <w:kern w:val="2"/>
          <w:sz w:val="32"/>
          <w:szCs w:val="32"/>
          <w:lang w:val="en-US" w:eastAsia="zh-CN" w:bidi="ar-SA"/>
        </w:rPr>
        <w:t>三、</w:t>
      </w:r>
      <w:bookmarkStart w:id="74" w:name="_Toc91771166"/>
      <w:bookmarkStart w:id="75"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3"/>
      <w:bookmarkEnd w:id="74"/>
      <w:bookmarkEnd w:id="75"/>
    </w:p>
    <w:p w14:paraId="385110FD">
      <w:pPr>
        <w:numPr>
          <w:ilvl w:val="0"/>
          <w:numId w:val="0"/>
        </w:numPr>
        <w:spacing w:line="360" w:lineRule="auto"/>
        <w:ind w:firstLine="480" w:firstLineChars="200"/>
        <w:jc w:val="left"/>
        <w:rPr>
          <w:color w:val="auto"/>
          <w:highlight w:val="none"/>
        </w:rPr>
      </w:pPr>
      <w:r>
        <w:rPr>
          <w:rFonts w:hint="eastAsia" w:ascii="Times New Roman" w:hAnsi="Times New Roman" w:eastAsia="宋体" w:cs="Times New Roman"/>
          <w:color w:val="auto"/>
          <w:sz w:val="24"/>
          <w:highlight w:val="none"/>
          <w:lang w:val="en-US" w:eastAsia="zh-CN"/>
        </w:rPr>
        <w:t>1.如法定代表人参</w:t>
      </w:r>
      <w:r>
        <w:rPr>
          <w:color w:val="auto"/>
          <w:sz w:val="24"/>
          <w:highlight w:val="none"/>
        </w:rPr>
        <w:t>加的，</w:t>
      </w:r>
      <w:r>
        <w:rPr>
          <w:rFonts w:hint="eastAsia"/>
          <w:color w:val="auto"/>
          <w:sz w:val="24"/>
          <w:highlight w:val="none"/>
          <w:lang w:eastAsia="zh-CN"/>
        </w:rPr>
        <w:t>应</w:t>
      </w:r>
      <w:r>
        <w:rPr>
          <w:color w:val="auto"/>
          <w:sz w:val="24"/>
          <w:highlight w:val="none"/>
        </w:rPr>
        <w:t>提供法定代表人身份证复印件。</w:t>
      </w:r>
    </w:p>
    <w:p w14:paraId="5940A2DB">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9D133CA">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sz w:val="24"/>
          <w:highlight w:val="none"/>
        </w:rPr>
        <w:t>供应商的法定代表人或其授权代表应按本文件规定的时间和地点准时参加</w:t>
      </w:r>
      <w:r>
        <w:rPr>
          <w:rFonts w:hint="eastAsia" w:cs="Times New Roman"/>
          <w:color w:val="auto"/>
          <w:sz w:val="24"/>
          <w:highlight w:val="none"/>
          <w:lang w:eastAsia="zh-CN"/>
        </w:rPr>
        <w:t>比选</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68B76E">
      <w:pPr>
        <w:pStyle w:val="6"/>
        <w:rPr>
          <w:rFonts w:hint="eastAsia"/>
          <w:color w:val="auto"/>
        </w:rPr>
      </w:pPr>
    </w:p>
    <w:p w14:paraId="49A3CDB9">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2.1附件：法定代表人授权书格式</w:t>
      </w:r>
    </w:p>
    <w:p w14:paraId="2ACB4EA4">
      <w:pPr>
        <w:spacing w:line="360" w:lineRule="auto"/>
        <w:jc w:val="left"/>
        <w:rPr>
          <w:rFonts w:hint="eastAsia"/>
          <w:color w:val="auto"/>
          <w:sz w:val="24"/>
          <w:highlight w:val="none"/>
        </w:rPr>
      </w:pPr>
    </w:p>
    <w:p w14:paraId="3BCF2A30">
      <w:pPr>
        <w:spacing w:line="360" w:lineRule="auto"/>
        <w:jc w:val="left"/>
        <w:rPr>
          <w:rFonts w:hint="eastAsia"/>
          <w:color w:val="auto"/>
          <w:sz w:val="24"/>
          <w:highlight w:val="none"/>
        </w:rPr>
      </w:pPr>
      <w:r>
        <w:rPr>
          <w:rFonts w:hint="eastAsia"/>
          <w:color w:val="auto"/>
          <w:sz w:val="24"/>
          <w:highlight w:val="none"/>
        </w:rPr>
        <w:t>XXX（采购人名称）：</w:t>
      </w:r>
    </w:p>
    <w:p w14:paraId="5AC953A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比选</w:t>
      </w:r>
      <w:r>
        <w:rPr>
          <w:rFonts w:hint="eastAsia"/>
          <w:color w:val="auto"/>
          <w:sz w:val="24"/>
          <w:highlight w:val="none"/>
        </w:rPr>
        <w:t>采购活动的合法代表，以我方名义全权处理该项目有关</w:t>
      </w:r>
      <w:r>
        <w:rPr>
          <w:rFonts w:hint="eastAsia"/>
          <w:color w:val="auto"/>
          <w:sz w:val="24"/>
          <w:highlight w:val="none"/>
          <w:lang w:eastAsia="zh-CN"/>
        </w:rPr>
        <w:t>比选</w:t>
      </w:r>
      <w:r>
        <w:rPr>
          <w:rFonts w:hint="eastAsia"/>
          <w:color w:val="auto"/>
          <w:sz w:val="24"/>
          <w:highlight w:val="none"/>
        </w:rPr>
        <w:t>、报价、签订合同以及执行合同等一切事宜。</w:t>
      </w:r>
    </w:p>
    <w:p w14:paraId="606BCB7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9238C3C">
      <w:pPr>
        <w:spacing w:line="360" w:lineRule="auto"/>
        <w:ind w:firstLine="480" w:firstLineChars="200"/>
        <w:jc w:val="left"/>
        <w:rPr>
          <w:rFonts w:hint="eastAsia"/>
          <w:color w:val="auto"/>
          <w:sz w:val="24"/>
          <w:highlight w:val="none"/>
        </w:rPr>
      </w:pPr>
    </w:p>
    <w:p w14:paraId="17CF36D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1FB94C2">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8996270">
      <w:pPr>
        <w:spacing w:line="360" w:lineRule="auto"/>
        <w:ind w:firstLine="480" w:firstLineChars="200"/>
        <w:jc w:val="left"/>
        <w:rPr>
          <w:rFonts w:hint="eastAsia"/>
          <w:color w:val="auto"/>
          <w:sz w:val="24"/>
          <w:highlight w:val="none"/>
        </w:rPr>
      </w:pPr>
    </w:p>
    <w:p w14:paraId="5B931E7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4EB8383">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4A2B34A">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E05E42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2B0C4B3C">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7DE6228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408FE60B">
      <w:pPr>
        <w:spacing w:before="120" w:beforeLines="50" w:after="360" w:afterLines="150"/>
        <w:jc w:val="both"/>
        <w:outlineLvl w:val="1"/>
        <w:sectPr>
          <w:pgSz w:w="11906" w:h="16840"/>
          <w:pgMar w:top="1440" w:right="1800" w:bottom="1440" w:left="1800" w:header="851" w:footer="992" w:gutter="0"/>
          <w:pgNumType w:start="1"/>
          <w:cols w:space="720" w:num="1"/>
          <w:docGrid w:linePitch="312" w:charSpace="0"/>
        </w:sectPr>
      </w:pPr>
      <w:bookmarkStart w:id="76" w:name="_Toc91771167"/>
      <w:bookmarkStart w:id="77" w:name="_Toc19441"/>
    </w:p>
    <w:bookmarkEnd w:id="76"/>
    <w:bookmarkEnd w:id="77"/>
    <w:p w14:paraId="3D253B7F">
      <w:pPr>
        <w:pStyle w:val="3"/>
        <w:spacing w:line="360" w:lineRule="auto"/>
        <w:jc w:val="center"/>
        <w:rPr>
          <w:rFonts w:hint="eastAsia"/>
          <w:color w:val="auto"/>
        </w:rPr>
      </w:pPr>
      <w:bookmarkStart w:id="78" w:name="_Toc10809"/>
      <w:bookmarkStart w:id="79" w:name="_Toc2790"/>
      <w:bookmarkStart w:id="80" w:name="_Toc2815"/>
      <w:bookmarkStart w:id="81" w:name="_Toc13788"/>
      <w:bookmarkStart w:id="82" w:name="_Toc31366"/>
      <w:bookmarkStart w:id="83" w:name="_Toc217446085"/>
      <w:bookmarkStart w:id="84" w:name="_Toc7252"/>
      <w:bookmarkStart w:id="85" w:name="_Toc24191"/>
      <w:bookmarkStart w:id="86" w:name="_Toc1999"/>
      <w:bookmarkStart w:id="87" w:name="_Toc16088"/>
      <w:bookmarkStart w:id="88" w:name="_Toc508133975"/>
      <w:bookmarkStart w:id="89" w:name="_Toc24807"/>
      <w:bookmarkStart w:id="90" w:name="_Toc15865"/>
      <w:bookmarkStart w:id="91" w:name="_Toc6190"/>
      <w:bookmarkStart w:id="92" w:name="_Toc27595"/>
      <w:bookmarkStart w:id="93" w:name="_Toc19373"/>
      <w:bookmarkStart w:id="94" w:name="_Toc22147"/>
      <w:bookmarkStart w:id="95" w:name="_Toc23131"/>
      <w:bookmarkStart w:id="96" w:name="_Toc31449"/>
      <w:bookmarkStart w:id="97" w:name="_Toc30754"/>
      <w:bookmarkStart w:id="98" w:name="_Toc22396"/>
      <w:bookmarkStart w:id="99" w:name="_Toc24944"/>
      <w:bookmarkStart w:id="100" w:name="_Toc6083"/>
      <w:bookmarkStart w:id="101" w:name="_Toc19538"/>
      <w:bookmarkStart w:id="102" w:name="_Toc28412"/>
      <w:bookmarkStart w:id="103" w:name="_Toc91771168"/>
      <w:r>
        <w:rPr>
          <w:rFonts w:hint="eastAsia"/>
          <w:color w:val="auto"/>
          <w:lang w:val="en-US" w:eastAsia="zh-CN"/>
        </w:rPr>
        <w:t>四</w:t>
      </w:r>
      <w:r>
        <w:rPr>
          <w:color w:val="auto"/>
        </w:rPr>
        <w:t>、报价</w:t>
      </w:r>
      <w:bookmarkEnd w:id="78"/>
      <w:bookmarkEnd w:id="79"/>
      <w:bookmarkEnd w:id="80"/>
      <w:bookmarkEnd w:id="81"/>
      <w:bookmarkEnd w:id="82"/>
      <w:bookmarkEnd w:id="83"/>
      <w:bookmarkEnd w:id="84"/>
      <w:bookmarkEnd w:id="85"/>
      <w:bookmarkEnd w:id="86"/>
      <w:bookmarkEnd w:id="87"/>
      <w:bookmarkEnd w:id="88"/>
      <w:bookmarkEnd w:id="89"/>
      <w:bookmarkEnd w:id="90"/>
      <w:r>
        <w:rPr>
          <w:rFonts w:hint="eastAsia"/>
          <w:color w:val="auto"/>
        </w:rPr>
        <w:t>一览表</w:t>
      </w:r>
      <w:bookmarkEnd w:id="91"/>
      <w:bookmarkEnd w:id="92"/>
      <w:bookmarkEnd w:id="93"/>
      <w:bookmarkEnd w:id="94"/>
      <w:bookmarkEnd w:id="95"/>
      <w:bookmarkEnd w:id="96"/>
      <w:bookmarkEnd w:id="97"/>
      <w:bookmarkEnd w:id="98"/>
      <w:bookmarkEnd w:id="99"/>
      <w:bookmarkEnd w:id="100"/>
      <w:bookmarkEnd w:id="101"/>
    </w:p>
    <w:tbl>
      <w:tblPr>
        <w:tblStyle w:val="20"/>
        <w:tblW w:w="9663"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669"/>
        <w:gridCol w:w="3588"/>
        <w:gridCol w:w="2632"/>
        <w:gridCol w:w="1456"/>
      </w:tblGrid>
      <w:tr w14:paraId="338C8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318" w:type="dxa"/>
            <w:noWrap w:val="0"/>
            <w:vAlign w:val="center"/>
          </w:tcPr>
          <w:p w14:paraId="299D6114">
            <w:pPr>
              <w:spacing w:after="160" w:line="360" w:lineRule="auto"/>
              <w:jc w:val="center"/>
              <w:rPr>
                <w:rFonts w:ascii="宋体" w:hAnsi="宋体" w:cs="宋体"/>
                <w:color w:val="auto"/>
                <w:sz w:val="22"/>
                <w:szCs w:val="20"/>
              </w:rPr>
            </w:pPr>
            <w:r>
              <w:rPr>
                <w:rFonts w:ascii="宋体" w:hAnsi="宋体" w:cs="宋体"/>
                <w:color w:val="auto"/>
                <w:sz w:val="22"/>
                <w:szCs w:val="20"/>
              </w:rPr>
              <w:t>项目名称</w:t>
            </w:r>
          </w:p>
        </w:tc>
        <w:tc>
          <w:tcPr>
            <w:tcW w:w="669" w:type="dxa"/>
            <w:noWrap w:val="0"/>
            <w:vAlign w:val="center"/>
          </w:tcPr>
          <w:p w14:paraId="271FC098">
            <w:pPr>
              <w:spacing w:after="160" w:line="360" w:lineRule="auto"/>
              <w:jc w:val="center"/>
              <w:rPr>
                <w:rFonts w:hint="eastAsia" w:ascii="宋体" w:hAnsi="宋体" w:cs="宋体"/>
                <w:color w:val="auto"/>
                <w:sz w:val="22"/>
                <w:szCs w:val="20"/>
              </w:rPr>
            </w:pPr>
            <w:r>
              <w:rPr>
                <w:rFonts w:hint="eastAsia" w:ascii="宋体" w:hAnsi="宋体" w:cs="宋体"/>
                <w:color w:val="auto"/>
                <w:sz w:val="22"/>
                <w:szCs w:val="20"/>
              </w:rPr>
              <w:t>序号</w:t>
            </w:r>
          </w:p>
        </w:tc>
        <w:tc>
          <w:tcPr>
            <w:tcW w:w="3588" w:type="dxa"/>
            <w:noWrap w:val="0"/>
            <w:vAlign w:val="center"/>
          </w:tcPr>
          <w:p w14:paraId="7A50DEF9">
            <w:pPr>
              <w:spacing w:after="160" w:line="360" w:lineRule="auto"/>
              <w:jc w:val="center"/>
              <w:rPr>
                <w:rFonts w:hint="eastAsia" w:ascii="宋体" w:hAnsi="宋体" w:eastAsia="宋体" w:cs="宋体"/>
                <w:color w:val="auto"/>
                <w:sz w:val="22"/>
                <w:szCs w:val="20"/>
                <w:lang w:eastAsia="zh-CN"/>
              </w:rPr>
            </w:pPr>
            <w:r>
              <w:rPr>
                <w:rFonts w:hint="eastAsia" w:ascii="宋体" w:hAnsi="宋体" w:cs="宋体"/>
                <w:color w:val="auto"/>
                <w:sz w:val="22"/>
                <w:szCs w:val="20"/>
                <w:lang w:eastAsia="zh-CN"/>
              </w:rPr>
              <w:t>限价</w:t>
            </w:r>
          </w:p>
        </w:tc>
        <w:tc>
          <w:tcPr>
            <w:tcW w:w="2632" w:type="dxa"/>
            <w:noWrap w:val="0"/>
            <w:vAlign w:val="center"/>
          </w:tcPr>
          <w:p w14:paraId="0E529CC7">
            <w:pPr>
              <w:spacing w:after="160" w:line="360" w:lineRule="auto"/>
              <w:jc w:val="center"/>
              <w:rPr>
                <w:rFonts w:hint="eastAsia" w:ascii="宋体" w:hAnsi="宋体" w:cs="宋体"/>
                <w:color w:val="auto"/>
                <w:sz w:val="22"/>
                <w:szCs w:val="20"/>
                <w:lang w:eastAsia="zh-CN"/>
              </w:rPr>
            </w:pPr>
            <w:r>
              <w:rPr>
                <w:rFonts w:hint="eastAsia" w:ascii="宋体" w:hAnsi="宋体" w:cs="宋体"/>
                <w:color w:val="auto"/>
                <w:sz w:val="22"/>
                <w:szCs w:val="20"/>
              </w:rPr>
              <w:t>报价</w:t>
            </w:r>
          </w:p>
        </w:tc>
        <w:tc>
          <w:tcPr>
            <w:tcW w:w="1456" w:type="dxa"/>
            <w:noWrap w:val="0"/>
            <w:vAlign w:val="center"/>
          </w:tcPr>
          <w:p w14:paraId="75CB7883">
            <w:pPr>
              <w:spacing w:after="160" w:line="360" w:lineRule="auto"/>
              <w:jc w:val="center"/>
              <w:rPr>
                <w:rFonts w:ascii="宋体" w:hAnsi="宋体" w:cs="宋体"/>
                <w:color w:val="auto"/>
                <w:sz w:val="22"/>
                <w:szCs w:val="20"/>
              </w:rPr>
            </w:pPr>
            <w:r>
              <w:rPr>
                <w:rFonts w:ascii="宋体" w:hAnsi="宋体" w:cs="宋体"/>
                <w:color w:val="auto"/>
                <w:sz w:val="22"/>
                <w:szCs w:val="20"/>
              </w:rPr>
              <w:t>备注</w:t>
            </w:r>
          </w:p>
        </w:tc>
      </w:tr>
      <w:tr w14:paraId="0155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318" w:type="dxa"/>
            <w:noWrap w:val="0"/>
            <w:vAlign w:val="center"/>
          </w:tcPr>
          <w:p w14:paraId="71852019">
            <w:pPr>
              <w:spacing w:after="160"/>
              <w:jc w:val="center"/>
              <w:rPr>
                <w:rFonts w:hint="eastAsia" w:ascii="宋体" w:hAnsi="宋体" w:eastAsia="宋体" w:cs="宋体"/>
                <w:color w:val="auto"/>
                <w:sz w:val="22"/>
                <w:szCs w:val="20"/>
                <w:lang w:eastAsia="zh-CN"/>
              </w:rPr>
            </w:pPr>
            <w:r>
              <w:rPr>
                <w:rFonts w:hint="eastAsia" w:ascii="宋体" w:hAnsi="宋体" w:eastAsia="宋体" w:cs="宋体"/>
                <w:color w:val="auto"/>
                <w:sz w:val="22"/>
                <w:szCs w:val="20"/>
                <w:lang w:val="en-US" w:eastAsia="zh-CN"/>
              </w:rPr>
              <w:t>2026年度零星工程项目劳务分包采购</w:t>
            </w:r>
          </w:p>
        </w:tc>
        <w:tc>
          <w:tcPr>
            <w:tcW w:w="669" w:type="dxa"/>
            <w:noWrap w:val="0"/>
            <w:vAlign w:val="center"/>
          </w:tcPr>
          <w:p w14:paraId="42D15BEB">
            <w:pPr>
              <w:spacing w:after="160"/>
              <w:jc w:val="center"/>
              <w:rPr>
                <w:rFonts w:ascii="宋体" w:hAnsi="宋体" w:cs="宋体"/>
                <w:color w:val="auto"/>
                <w:sz w:val="22"/>
                <w:szCs w:val="20"/>
              </w:rPr>
            </w:pPr>
            <w:r>
              <w:rPr>
                <w:rFonts w:hint="eastAsia" w:ascii="宋体" w:hAnsi="宋体" w:cs="宋体"/>
                <w:color w:val="auto"/>
                <w:sz w:val="22"/>
                <w:szCs w:val="20"/>
              </w:rPr>
              <w:t>1</w:t>
            </w:r>
          </w:p>
        </w:tc>
        <w:tc>
          <w:tcPr>
            <w:tcW w:w="3588" w:type="dxa"/>
            <w:noWrap w:val="0"/>
            <w:vAlign w:val="center"/>
          </w:tcPr>
          <w:p w14:paraId="02004681">
            <w:pPr>
              <w:pStyle w:val="12"/>
              <w:numPr>
                <w:ilvl w:val="0"/>
                <w:numId w:val="0"/>
              </w:numPr>
              <w:spacing w:line="360" w:lineRule="auto"/>
              <w:rPr>
                <w:rFonts w:hint="default" w:ascii="宋体" w:hAnsi="宋体" w:eastAsia="宋体" w:cs="宋体"/>
                <w:color w:val="auto"/>
                <w:sz w:val="22"/>
                <w:szCs w:val="20"/>
                <w:u w:val="single"/>
                <w:lang w:val="en-US" w:eastAsia="zh-CN"/>
              </w:rPr>
            </w:pPr>
            <w:r>
              <w:rPr>
                <w:rFonts w:hint="eastAsia" w:ascii="宋体" w:hAnsi="宋体" w:cs="宋体"/>
                <w:color w:val="auto"/>
                <w:sz w:val="24"/>
                <w:szCs w:val="24"/>
                <w:lang w:val="en-US" w:eastAsia="zh-CN"/>
              </w:rPr>
              <w:t>最终结算金额按第三方审计机构审定的结算总价下浮</w:t>
            </w:r>
            <w:r>
              <w:rPr>
                <w:rFonts w:hint="eastAsia" w:ascii="宋体" w:hAnsi="宋体" w:cs="宋体"/>
                <w:color w:val="auto"/>
                <w:sz w:val="24"/>
                <w:szCs w:val="24"/>
                <w:u w:val="none"/>
                <w:lang w:val="en-US" w:eastAsia="zh-CN"/>
              </w:rPr>
              <w:t>14</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w:t>
            </w:r>
          </w:p>
        </w:tc>
        <w:tc>
          <w:tcPr>
            <w:tcW w:w="2632" w:type="dxa"/>
            <w:noWrap w:val="0"/>
            <w:vAlign w:val="center"/>
          </w:tcPr>
          <w:p w14:paraId="09114FE4">
            <w:pPr>
              <w:spacing w:after="160"/>
              <w:jc w:val="both"/>
              <w:rPr>
                <w:rFonts w:hint="eastAsia" w:ascii="宋体" w:hAnsi="宋体" w:cs="宋体"/>
                <w:color w:val="auto"/>
                <w:sz w:val="22"/>
                <w:szCs w:val="20"/>
                <w:u w:val="single"/>
              </w:rPr>
            </w:pPr>
            <w:r>
              <w:rPr>
                <w:rFonts w:hint="eastAsia" w:ascii="宋体" w:hAnsi="宋体" w:cs="宋体"/>
                <w:color w:val="auto"/>
                <w:sz w:val="24"/>
                <w:szCs w:val="24"/>
                <w:lang w:val="en-US" w:eastAsia="zh-CN"/>
              </w:rPr>
              <w:t>最终结算金额按第三方审计机构审定的结算总价下浮</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w:t>
            </w:r>
          </w:p>
        </w:tc>
        <w:tc>
          <w:tcPr>
            <w:tcW w:w="1456" w:type="dxa"/>
            <w:noWrap w:val="0"/>
            <w:vAlign w:val="center"/>
          </w:tcPr>
          <w:p w14:paraId="4A9686E0">
            <w:pPr>
              <w:spacing w:after="160"/>
              <w:jc w:val="left"/>
              <w:rPr>
                <w:rFonts w:ascii="宋体" w:hAnsi="宋体" w:cs="宋体"/>
                <w:color w:val="auto"/>
                <w:sz w:val="22"/>
                <w:szCs w:val="20"/>
              </w:rPr>
            </w:pPr>
          </w:p>
        </w:tc>
      </w:tr>
      <w:tr w14:paraId="3A2A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9663" w:type="dxa"/>
            <w:gridSpan w:val="5"/>
            <w:noWrap w:val="0"/>
            <w:vAlign w:val="center"/>
          </w:tcPr>
          <w:p w14:paraId="2CC44D5C">
            <w:pPr>
              <w:spacing w:after="160" w:line="360" w:lineRule="auto"/>
              <w:jc w:val="left"/>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含税，</w:t>
            </w:r>
            <w:r>
              <w:rPr>
                <w:rFonts w:hint="eastAsia" w:ascii="宋体" w:hAnsi="宋体" w:cs="宋体"/>
                <w:color w:val="auto"/>
                <w:kern w:val="0"/>
                <w:sz w:val="22"/>
                <w:szCs w:val="22"/>
                <w:lang w:eastAsia="zh-CN" w:bidi="ar"/>
              </w:rPr>
              <w:t>税率按9%计算，实际开票税率不足9%的，差额部分在结算金额中进行相应扣减。</w:t>
            </w:r>
          </w:p>
        </w:tc>
      </w:tr>
    </w:tbl>
    <w:p w14:paraId="629D0E98">
      <w:pPr>
        <w:pStyle w:val="11"/>
        <w:widowControl w:val="0"/>
        <w:autoSpaceDE/>
        <w:autoSpaceDN/>
        <w:adjustRightInd/>
        <w:rPr>
          <w:rFonts w:hint="eastAsia" w:ascii="微软雅黑" w:hAnsi="微软雅黑" w:eastAsia="微软雅黑" w:cs="微软雅黑"/>
          <w:b/>
          <w:bCs/>
          <w:color w:val="auto"/>
          <w:sz w:val="22"/>
          <w:szCs w:val="22"/>
        </w:rPr>
      </w:pPr>
    </w:p>
    <w:p w14:paraId="70EE4052">
      <w:pPr>
        <w:pStyle w:val="11"/>
        <w:widowControl w:val="0"/>
        <w:autoSpaceDE/>
        <w:autoSpaceDN/>
        <w:adjustRightInd/>
        <w:rPr>
          <w:rFonts w:hint="eastAsia" w:ascii="微软雅黑" w:hAnsi="微软雅黑" w:eastAsia="微软雅黑" w:cs="微软雅黑"/>
          <w:b/>
          <w:bCs/>
          <w:color w:val="auto"/>
          <w:sz w:val="22"/>
          <w:szCs w:val="22"/>
        </w:rPr>
      </w:pPr>
    </w:p>
    <w:p w14:paraId="46DB1E69">
      <w:pPr>
        <w:spacing w:line="360" w:lineRule="auto"/>
        <w:ind w:firstLine="440" w:firstLineChars="200"/>
        <w:jc w:val="left"/>
        <w:rPr>
          <w:rFonts w:hint="eastAsia" w:ascii="宋体" w:hAnsi="宋体"/>
          <w:color w:val="auto"/>
          <w:sz w:val="24"/>
        </w:rPr>
      </w:pPr>
      <w:r>
        <w:rPr>
          <w:rFonts w:hint="eastAsia" w:ascii="微软雅黑" w:hAnsi="微软雅黑" w:eastAsia="微软雅黑" w:cs="微软雅黑"/>
          <w:b/>
          <w:bCs/>
          <w:color w:val="auto"/>
          <w:sz w:val="22"/>
          <w:szCs w:val="22"/>
        </w:rPr>
        <w:t>注：</w:t>
      </w:r>
      <w:bookmarkStart w:id="104" w:name="_Toc8256"/>
      <w:bookmarkStart w:id="105" w:name="_Toc12070"/>
      <w:bookmarkStart w:id="106" w:name="_Toc16565"/>
      <w:bookmarkStart w:id="107" w:name="_Toc14988"/>
      <w:bookmarkStart w:id="108" w:name="_Toc30761"/>
      <w:bookmarkStart w:id="109" w:name="_Toc18055"/>
      <w:bookmarkStart w:id="110" w:name="_Toc19451"/>
      <w:bookmarkStart w:id="111" w:name="_Toc12385"/>
      <w:r>
        <w:rPr>
          <w:rFonts w:hint="eastAsia" w:ascii="宋体" w:hAnsi="宋体"/>
          <w:color w:val="auto"/>
          <w:sz w:val="24"/>
        </w:rPr>
        <w:t>1.报价应包括但不限于完成项目所需的人工、材料、机械、措施费、规费、合理利润、风险、专用增值税等一切费用及采购文件规定的其它一切费用（如发现有缺、漏、少项等者，均认为申请人也综合考虑报价中）。</w:t>
      </w:r>
    </w:p>
    <w:p w14:paraId="541925EE">
      <w:pPr>
        <w:spacing w:line="360" w:lineRule="auto"/>
        <w:ind w:firstLine="480" w:firstLineChars="200"/>
        <w:jc w:val="left"/>
        <w:rPr>
          <w:rFonts w:hint="eastAsia" w:ascii="宋体" w:hAnsi="宋体"/>
          <w:color w:val="auto"/>
          <w:sz w:val="24"/>
        </w:rPr>
      </w:pPr>
      <w:r>
        <w:rPr>
          <w:rFonts w:hint="eastAsia" w:ascii="宋体" w:hAnsi="宋体"/>
          <w:color w:val="auto"/>
          <w:sz w:val="24"/>
        </w:rPr>
        <w:t>2.报价保留两位小数</w:t>
      </w:r>
      <w:r>
        <w:rPr>
          <w:rFonts w:hint="eastAsia" w:ascii="宋体" w:hAnsi="宋体"/>
          <w:color w:val="auto"/>
          <w:sz w:val="24"/>
          <w:lang w:eastAsia="zh-CN"/>
        </w:rPr>
        <w:t>（</w:t>
      </w:r>
      <w:r>
        <w:rPr>
          <w:rFonts w:hint="eastAsia" w:ascii="宋体" w:hAnsi="宋体"/>
          <w:color w:val="auto"/>
          <w:sz w:val="24"/>
          <w:lang w:val="en-US" w:eastAsia="zh-CN"/>
        </w:rPr>
        <w:t>此项不作为废标处理）</w:t>
      </w:r>
      <w:r>
        <w:rPr>
          <w:rFonts w:hint="eastAsia" w:ascii="宋体" w:hAnsi="宋体"/>
          <w:color w:val="auto"/>
          <w:sz w:val="24"/>
        </w:rPr>
        <w:t>。</w:t>
      </w:r>
    </w:p>
    <w:p w14:paraId="27DF92A3">
      <w:pPr>
        <w:pStyle w:val="17"/>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rPr>
          <w:rFonts w:hint="eastAsia" w:ascii="微软雅黑" w:hAnsi="宋体"/>
          <w:color w:val="auto"/>
          <w:sz w:val="24"/>
          <w:szCs w:val="24"/>
        </w:rPr>
      </w:pPr>
    </w:p>
    <w:p w14:paraId="5F5E0C6C">
      <w:pPr>
        <w:spacing w:after="160" w:line="360" w:lineRule="auto"/>
        <w:jc w:val="left"/>
        <w:rPr>
          <w:rFonts w:ascii="微软雅黑" w:hAnsi="宋体"/>
          <w:color w:val="auto"/>
          <w:sz w:val="24"/>
          <w:szCs w:val="24"/>
        </w:rPr>
      </w:pPr>
      <w:r>
        <w:rPr>
          <w:rFonts w:hint="eastAsia" w:ascii="微软雅黑" w:hAnsi="宋体"/>
          <w:color w:val="auto"/>
          <w:sz w:val="24"/>
          <w:szCs w:val="24"/>
        </w:rPr>
        <w:t>供应商</w:t>
      </w:r>
      <w:r>
        <w:rPr>
          <w:rFonts w:ascii="微软雅黑" w:hAnsi="宋体"/>
          <w:color w:val="auto"/>
          <w:sz w:val="24"/>
          <w:szCs w:val="24"/>
        </w:rPr>
        <w:t>名称：        （盖章）</w:t>
      </w:r>
    </w:p>
    <w:p w14:paraId="408593B7">
      <w:pPr>
        <w:pStyle w:val="6"/>
        <w:spacing w:line="360" w:lineRule="auto"/>
        <w:rPr>
          <w:rFonts w:hint="eastAsia" w:ascii="微软雅黑" w:hAnsi="宋体"/>
          <w:color w:val="auto"/>
          <w:sz w:val="24"/>
          <w:szCs w:val="24"/>
        </w:rPr>
      </w:pPr>
      <w:r>
        <w:rPr>
          <w:rFonts w:ascii="微软雅黑" w:hAnsi="宋体"/>
          <w:color w:val="auto"/>
          <w:sz w:val="24"/>
          <w:szCs w:val="24"/>
        </w:rPr>
        <w:t>法定代表人或授权代表（签字）</w:t>
      </w:r>
      <w:r>
        <w:rPr>
          <w:rFonts w:hint="eastAsia" w:ascii="微软雅黑" w:hAnsi="宋体"/>
          <w:color w:val="auto"/>
          <w:sz w:val="24"/>
          <w:szCs w:val="24"/>
        </w:rPr>
        <w:t>：</w:t>
      </w:r>
    </w:p>
    <w:p w14:paraId="13897449">
      <w:pPr>
        <w:spacing w:line="360" w:lineRule="auto"/>
        <w:rPr>
          <w:rFonts w:ascii="Arial" w:hAnsi="Arial" w:eastAsia="黑体"/>
          <w:b/>
          <w:color w:val="auto"/>
          <w:sz w:val="30"/>
          <w:szCs w:val="30"/>
        </w:rPr>
        <w:sectPr>
          <w:footerReference r:id="rId18" w:type="default"/>
          <w:pgSz w:w="11907" w:h="16840"/>
          <w:pgMar w:top="992" w:right="1363" w:bottom="1440" w:left="1304" w:header="851" w:footer="992" w:gutter="0"/>
          <w:cols w:space="720" w:num="1"/>
          <w:docGrid w:linePitch="312" w:charSpace="0"/>
        </w:sectPr>
      </w:pPr>
      <w:r>
        <w:rPr>
          <w:rFonts w:hint="eastAsia" w:ascii="宋体" w:hAnsi="宋体" w:cs="宋体"/>
          <w:color w:val="auto"/>
          <w:sz w:val="24"/>
        </w:rPr>
        <w:t>日      期：</w:t>
      </w:r>
    </w:p>
    <w:bookmarkEnd w:id="104"/>
    <w:bookmarkEnd w:id="105"/>
    <w:bookmarkEnd w:id="106"/>
    <w:bookmarkEnd w:id="107"/>
    <w:bookmarkEnd w:id="108"/>
    <w:bookmarkEnd w:id="109"/>
    <w:bookmarkEnd w:id="110"/>
    <w:bookmarkEnd w:id="111"/>
    <w:p w14:paraId="63357861">
      <w:pPr>
        <w:spacing w:before="120" w:beforeLines="50" w:after="360" w:afterLines="150"/>
        <w:jc w:val="center"/>
        <w:outlineLvl w:val="1"/>
        <w:rPr>
          <w:rFonts w:hint="eastAsia" w:ascii="宋体" w:hAnsi="宋体"/>
          <w:b/>
          <w:color w:val="auto"/>
          <w:sz w:val="32"/>
          <w:szCs w:val="32"/>
          <w:highlight w:val="none"/>
        </w:rPr>
      </w:pPr>
      <w:bookmarkStart w:id="112" w:name="_Toc17117"/>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102"/>
      <w:bookmarkEnd w:id="103"/>
      <w:bookmarkEnd w:id="112"/>
    </w:p>
    <w:p w14:paraId="71C63988">
      <w:pPr>
        <w:spacing w:line="312" w:lineRule="auto"/>
        <w:jc w:val="left"/>
        <w:rPr>
          <w:rFonts w:hint="eastAsia"/>
          <w:color w:val="auto"/>
          <w:sz w:val="24"/>
          <w:highlight w:val="none"/>
        </w:rPr>
      </w:pPr>
      <w:r>
        <w:rPr>
          <w:rFonts w:hint="eastAsia"/>
          <w:color w:val="auto"/>
          <w:sz w:val="24"/>
          <w:highlight w:val="none"/>
        </w:rPr>
        <w:t>XXX（采购人名称）：</w:t>
      </w:r>
    </w:p>
    <w:p w14:paraId="0A7D3891">
      <w:pPr>
        <w:spacing w:line="312" w:lineRule="auto"/>
        <w:ind w:firstLine="480" w:firstLineChars="200"/>
        <w:jc w:val="left"/>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比选</w:t>
      </w:r>
      <w:r>
        <w:rPr>
          <w:rFonts w:hint="eastAsia"/>
          <w:color w:val="auto"/>
          <w:sz w:val="24"/>
          <w:highlight w:val="none"/>
        </w:rPr>
        <w:t>项目的供应商，根据</w:t>
      </w:r>
      <w:r>
        <w:rPr>
          <w:rFonts w:hint="eastAsia"/>
          <w:color w:val="auto"/>
          <w:sz w:val="24"/>
          <w:highlight w:val="none"/>
          <w:lang w:eastAsia="zh-CN"/>
        </w:rPr>
        <w:t>比选</w:t>
      </w:r>
      <w:r>
        <w:rPr>
          <w:rFonts w:hint="eastAsia"/>
          <w:color w:val="auto"/>
          <w:sz w:val="24"/>
          <w:highlight w:val="none"/>
        </w:rPr>
        <w:t>文件要求，现郑重承诺如下：</w:t>
      </w:r>
    </w:p>
    <w:p w14:paraId="41EA5732">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345B3FA">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EDF816B">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9C973A1">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7AB4F47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F1A596">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1FD97626">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C77ECE5">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按比选公告执行</w:t>
      </w:r>
      <w:r>
        <w:rPr>
          <w:rFonts w:hint="eastAsia"/>
          <w:color w:val="auto"/>
          <w:sz w:val="24"/>
          <w:highlight w:val="none"/>
          <w:lang w:eastAsia="zh-CN"/>
        </w:rPr>
        <w:t>。</w:t>
      </w:r>
      <w:r>
        <w:rPr>
          <w:rFonts w:hint="eastAsia"/>
          <w:color w:val="auto"/>
          <w:sz w:val="24"/>
          <w:highlight w:val="none"/>
        </w:rPr>
        <w:t xml:space="preserve"> </w:t>
      </w:r>
    </w:p>
    <w:p w14:paraId="4316FF2E">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比选</w:t>
      </w:r>
      <w:r>
        <w:rPr>
          <w:rFonts w:hint="eastAsia"/>
          <w:color w:val="auto"/>
          <w:sz w:val="24"/>
          <w:highlight w:val="none"/>
        </w:rPr>
        <w:t>文件中规定的实质性要求，如对</w:t>
      </w:r>
      <w:r>
        <w:rPr>
          <w:rFonts w:hint="eastAsia"/>
          <w:color w:val="auto"/>
          <w:sz w:val="24"/>
          <w:highlight w:val="none"/>
          <w:lang w:eastAsia="zh-CN"/>
        </w:rPr>
        <w:t>比选</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比选</w:t>
      </w:r>
      <w:r>
        <w:rPr>
          <w:rFonts w:hint="eastAsia"/>
          <w:color w:val="auto"/>
          <w:sz w:val="24"/>
          <w:highlight w:val="none"/>
        </w:rPr>
        <w:t>文件有异议的同时又参加</w:t>
      </w:r>
      <w:r>
        <w:rPr>
          <w:rFonts w:hint="eastAsia"/>
          <w:color w:val="auto"/>
          <w:sz w:val="24"/>
          <w:highlight w:val="none"/>
          <w:lang w:eastAsia="zh-CN"/>
        </w:rPr>
        <w:t>比选</w:t>
      </w:r>
      <w:r>
        <w:rPr>
          <w:rFonts w:hint="eastAsia"/>
          <w:color w:val="auto"/>
          <w:sz w:val="24"/>
          <w:highlight w:val="none"/>
        </w:rPr>
        <w:t>以求侥幸成交或者为实现其他非法目的的行为。</w:t>
      </w:r>
    </w:p>
    <w:p w14:paraId="7B5918F4">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比选</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rFonts w:hint="eastAsia"/>
          <w:color w:val="auto"/>
          <w:sz w:val="24"/>
          <w:highlight w:val="none"/>
        </w:rPr>
      </w:pPr>
    </w:p>
    <w:p w14:paraId="41099BD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11453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37527F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FEC334">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13" w:name="_Toc28506"/>
      <w:bookmarkStart w:id="114" w:name="_Toc9917"/>
      <w:bookmarkStart w:id="115" w:name="_Toc2900"/>
      <w:bookmarkStart w:id="116" w:name="_Toc16489"/>
      <w:bookmarkStart w:id="117" w:name="_Toc91771169"/>
      <w:bookmarkStart w:id="118" w:name="_Toc2589"/>
      <w:bookmarkStart w:id="119" w:name="_Toc13998"/>
      <w:bookmarkStart w:id="120" w:name="_Toc30219"/>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113"/>
      <w:bookmarkEnd w:id="114"/>
      <w:bookmarkEnd w:id="115"/>
      <w:bookmarkEnd w:id="116"/>
      <w:bookmarkEnd w:id="117"/>
      <w:bookmarkEnd w:id="118"/>
      <w:bookmarkEnd w:id="119"/>
      <w:bookmarkEnd w:id="120"/>
    </w:p>
    <w:p w14:paraId="033984E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74A6DF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196CA7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5FB7A6F">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rFonts w:hint="eastAsia"/>
          <w:color w:val="auto"/>
          <w:sz w:val="24"/>
          <w:highlight w:val="none"/>
        </w:rPr>
      </w:pPr>
    </w:p>
    <w:p w14:paraId="68C2790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8C8E42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78561AE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CD8466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21" w:name="_Toc91771170"/>
      <w:bookmarkStart w:id="122" w:name="_Toc5953"/>
      <w:bookmarkStart w:id="123" w:name="_Toc1333"/>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121"/>
      <w:bookmarkEnd w:id="122"/>
      <w:bookmarkEnd w:id="123"/>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60C98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1BFD1B9D">
            <w:pPr>
              <w:jc w:val="center"/>
              <w:rPr>
                <w:rFonts w:hint="eastAsia" w:ascii="宋体" w:hAnsi="宋体" w:cs="Arial"/>
                <w:bCs/>
                <w:color w:val="auto"/>
                <w:sz w:val="24"/>
                <w:highlight w:val="none"/>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A52A1A">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6EC256F">
            <w:pPr>
              <w:jc w:val="center"/>
              <w:rPr>
                <w:rFonts w:hint="eastAsia" w:ascii="宋体" w:hAnsi="宋体" w:cs="Arial"/>
                <w:bCs/>
                <w:color w:val="auto"/>
                <w:sz w:val="24"/>
                <w:highlight w:val="none"/>
              </w:rPr>
            </w:pPr>
          </w:p>
        </w:tc>
        <w:tc>
          <w:tcPr>
            <w:tcW w:w="1260" w:type="dxa"/>
            <w:gridSpan w:val="3"/>
            <w:noWrap w:val="0"/>
            <w:vAlign w:val="center"/>
          </w:tcPr>
          <w:p w14:paraId="3256924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F64B225">
            <w:pPr>
              <w:jc w:val="center"/>
              <w:rPr>
                <w:rFonts w:hint="eastAsia" w:ascii="宋体" w:hAnsi="宋体" w:cs="Arial"/>
                <w:bCs/>
                <w:color w:val="auto"/>
                <w:sz w:val="24"/>
                <w:highlight w:val="none"/>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0860D8B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C1F347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2D1D70F">
            <w:pPr>
              <w:jc w:val="center"/>
              <w:rPr>
                <w:rFonts w:hint="eastAsia" w:ascii="宋体" w:hAnsi="宋体" w:cs="Arial"/>
                <w:bCs/>
                <w:color w:val="auto"/>
                <w:sz w:val="24"/>
                <w:highlight w:val="none"/>
              </w:rPr>
            </w:pPr>
          </w:p>
        </w:tc>
        <w:tc>
          <w:tcPr>
            <w:tcW w:w="1260" w:type="dxa"/>
            <w:gridSpan w:val="3"/>
            <w:noWrap w:val="0"/>
            <w:vAlign w:val="center"/>
          </w:tcPr>
          <w:p w14:paraId="146D6F7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595F4E69">
            <w:pPr>
              <w:jc w:val="center"/>
              <w:rPr>
                <w:rFonts w:hint="eastAsia" w:ascii="宋体" w:hAnsi="宋体" w:cs="Arial"/>
                <w:bCs/>
                <w:color w:val="auto"/>
                <w:sz w:val="24"/>
                <w:highlight w:val="none"/>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D99A2BF">
            <w:pPr>
              <w:jc w:val="center"/>
              <w:rPr>
                <w:rFonts w:hint="eastAsia" w:ascii="宋体" w:hAnsi="宋体" w:cs="Arial"/>
                <w:bCs/>
                <w:color w:val="auto"/>
                <w:sz w:val="24"/>
                <w:highlight w:val="none"/>
              </w:rPr>
            </w:pPr>
          </w:p>
        </w:tc>
        <w:tc>
          <w:tcPr>
            <w:tcW w:w="986" w:type="dxa"/>
            <w:noWrap w:val="0"/>
            <w:vAlign w:val="center"/>
          </w:tcPr>
          <w:p w14:paraId="767239B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0DF9E0EA">
            <w:pPr>
              <w:jc w:val="center"/>
              <w:rPr>
                <w:rFonts w:hint="eastAsia" w:ascii="宋体" w:hAnsi="宋体" w:cs="Arial"/>
                <w:bCs/>
                <w:color w:val="auto"/>
                <w:sz w:val="24"/>
                <w:highlight w:val="none"/>
              </w:rPr>
            </w:pPr>
          </w:p>
        </w:tc>
        <w:tc>
          <w:tcPr>
            <w:tcW w:w="1260" w:type="dxa"/>
            <w:gridSpan w:val="3"/>
            <w:noWrap w:val="0"/>
            <w:vAlign w:val="center"/>
          </w:tcPr>
          <w:p w14:paraId="1E9307B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357CD85D">
            <w:pPr>
              <w:jc w:val="center"/>
              <w:rPr>
                <w:rFonts w:hint="eastAsia" w:ascii="宋体" w:hAnsi="宋体" w:cs="Arial"/>
                <w:bCs/>
                <w:color w:val="auto"/>
                <w:sz w:val="24"/>
                <w:highlight w:val="none"/>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CDB7A2">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53FA097">
            <w:pPr>
              <w:jc w:val="center"/>
              <w:rPr>
                <w:rFonts w:hint="eastAsia" w:ascii="宋体" w:hAnsi="宋体" w:cs="Arial"/>
                <w:bCs/>
                <w:color w:val="auto"/>
                <w:sz w:val="24"/>
                <w:highlight w:val="none"/>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679F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C182D9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C6F476">
            <w:pPr>
              <w:jc w:val="center"/>
              <w:rPr>
                <w:rFonts w:hint="eastAsia" w:ascii="宋体" w:hAnsi="宋体" w:cs="Arial"/>
                <w:bCs/>
                <w:color w:val="auto"/>
                <w:sz w:val="24"/>
                <w:highlight w:val="none"/>
              </w:rPr>
            </w:pPr>
          </w:p>
        </w:tc>
        <w:tc>
          <w:tcPr>
            <w:tcW w:w="1260" w:type="dxa"/>
            <w:noWrap w:val="0"/>
            <w:vAlign w:val="center"/>
          </w:tcPr>
          <w:p w14:paraId="21E90F1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50D1C6A">
            <w:pPr>
              <w:jc w:val="center"/>
              <w:rPr>
                <w:rFonts w:hint="eastAsia" w:ascii="宋体" w:hAnsi="宋体" w:cs="Arial"/>
                <w:bCs/>
                <w:color w:val="auto"/>
                <w:sz w:val="24"/>
                <w:highlight w:val="none"/>
              </w:rPr>
            </w:pPr>
          </w:p>
        </w:tc>
        <w:tc>
          <w:tcPr>
            <w:tcW w:w="1260" w:type="dxa"/>
            <w:gridSpan w:val="3"/>
            <w:noWrap w:val="0"/>
            <w:vAlign w:val="center"/>
          </w:tcPr>
          <w:p w14:paraId="60564E4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890EFB4">
            <w:pPr>
              <w:jc w:val="center"/>
              <w:rPr>
                <w:rFonts w:hint="eastAsia" w:ascii="宋体" w:hAnsi="宋体" w:cs="Arial"/>
                <w:bCs/>
                <w:color w:val="auto"/>
                <w:sz w:val="24"/>
                <w:highlight w:val="none"/>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2833C8">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A65614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A5517D0">
            <w:pPr>
              <w:jc w:val="center"/>
              <w:rPr>
                <w:rFonts w:hint="eastAsia" w:ascii="宋体" w:hAnsi="宋体" w:cs="Arial"/>
                <w:bCs/>
                <w:color w:val="auto"/>
                <w:sz w:val="24"/>
                <w:highlight w:val="none"/>
              </w:rPr>
            </w:pPr>
          </w:p>
        </w:tc>
        <w:tc>
          <w:tcPr>
            <w:tcW w:w="1260" w:type="dxa"/>
            <w:noWrap w:val="0"/>
            <w:vAlign w:val="center"/>
          </w:tcPr>
          <w:p w14:paraId="6E0EF7F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74F6DCD">
            <w:pPr>
              <w:jc w:val="center"/>
              <w:rPr>
                <w:rFonts w:hint="eastAsia" w:ascii="宋体" w:hAnsi="宋体" w:cs="Arial"/>
                <w:bCs/>
                <w:color w:val="auto"/>
                <w:sz w:val="24"/>
                <w:highlight w:val="none"/>
              </w:rPr>
            </w:pPr>
          </w:p>
        </w:tc>
        <w:tc>
          <w:tcPr>
            <w:tcW w:w="1260" w:type="dxa"/>
            <w:gridSpan w:val="3"/>
            <w:noWrap w:val="0"/>
            <w:vAlign w:val="center"/>
          </w:tcPr>
          <w:p w14:paraId="2A76CBC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1B1327F">
            <w:pPr>
              <w:jc w:val="center"/>
              <w:rPr>
                <w:rFonts w:hint="eastAsia" w:ascii="宋体" w:hAnsi="宋体" w:cs="Arial"/>
                <w:bCs/>
                <w:color w:val="auto"/>
                <w:sz w:val="24"/>
                <w:highlight w:val="none"/>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5239A1">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72811EA">
            <w:pPr>
              <w:jc w:val="center"/>
              <w:rPr>
                <w:rFonts w:hint="eastAsia" w:ascii="宋体" w:hAnsi="宋体" w:cs="Arial"/>
                <w:bCs/>
                <w:color w:val="auto"/>
                <w:sz w:val="24"/>
                <w:highlight w:val="none"/>
              </w:rPr>
            </w:pPr>
          </w:p>
        </w:tc>
        <w:tc>
          <w:tcPr>
            <w:tcW w:w="4897" w:type="dxa"/>
            <w:gridSpan w:val="7"/>
            <w:noWrap w:val="0"/>
            <w:vAlign w:val="center"/>
          </w:tcPr>
          <w:p w14:paraId="29FDF620">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C972F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0CD1AEC">
            <w:pPr>
              <w:jc w:val="center"/>
              <w:rPr>
                <w:rFonts w:hint="eastAsia" w:ascii="宋体" w:hAnsi="宋体" w:cs="Arial"/>
                <w:bCs/>
                <w:color w:val="auto"/>
                <w:sz w:val="24"/>
                <w:highlight w:val="none"/>
              </w:rPr>
            </w:pPr>
          </w:p>
        </w:tc>
        <w:tc>
          <w:tcPr>
            <w:tcW w:w="1260" w:type="dxa"/>
            <w:vMerge w:val="restart"/>
            <w:noWrap w:val="0"/>
            <w:vAlign w:val="center"/>
          </w:tcPr>
          <w:p w14:paraId="1E25BB2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12142B4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2F3066B">
            <w:pPr>
              <w:jc w:val="center"/>
              <w:rPr>
                <w:rFonts w:hint="eastAsia" w:ascii="宋体" w:hAnsi="宋体" w:cs="Arial"/>
                <w:bCs/>
                <w:color w:val="auto"/>
                <w:sz w:val="24"/>
                <w:highlight w:val="none"/>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C7C983">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713D32">
            <w:pPr>
              <w:jc w:val="center"/>
              <w:rPr>
                <w:rFonts w:hint="eastAsia" w:ascii="宋体" w:hAnsi="宋体" w:cs="Arial"/>
                <w:bCs/>
                <w:color w:val="auto"/>
                <w:sz w:val="24"/>
                <w:highlight w:val="none"/>
              </w:rPr>
            </w:pPr>
          </w:p>
        </w:tc>
        <w:tc>
          <w:tcPr>
            <w:tcW w:w="1260" w:type="dxa"/>
            <w:vMerge w:val="continue"/>
            <w:noWrap w:val="0"/>
            <w:vAlign w:val="center"/>
          </w:tcPr>
          <w:p w14:paraId="227A592A">
            <w:pPr>
              <w:jc w:val="center"/>
              <w:rPr>
                <w:rFonts w:hint="eastAsia" w:ascii="宋体" w:hAnsi="宋体" w:cs="Arial"/>
                <w:bCs/>
                <w:color w:val="auto"/>
                <w:sz w:val="24"/>
                <w:highlight w:val="none"/>
              </w:rPr>
            </w:pPr>
          </w:p>
        </w:tc>
        <w:tc>
          <w:tcPr>
            <w:tcW w:w="2101" w:type="dxa"/>
            <w:gridSpan w:val="3"/>
            <w:noWrap w:val="0"/>
            <w:vAlign w:val="center"/>
          </w:tcPr>
          <w:p w14:paraId="119A2B3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8DF054B">
            <w:pPr>
              <w:jc w:val="center"/>
              <w:rPr>
                <w:rFonts w:hint="eastAsia" w:ascii="宋体" w:hAnsi="宋体" w:cs="Arial"/>
                <w:bCs/>
                <w:color w:val="auto"/>
                <w:sz w:val="24"/>
                <w:highlight w:val="none"/>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92B551">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96E97BD">
            <w:pPr>
              <w:jc w:val="center"/>
              <w:rPr>
                <w:rFonts w:hint="eastAsia" w:ascii="宋体" w:hAnsi="宋体" w:cs="Arial"/>
                <w:bCs/>
                <w:color w:val="auto"/>
                <w:sz w:val="24"/>
                <w:highlight w:val="none"/>
              </w:rPr>
            </w:pPr>
          </w:p>
        </w:tc>
        <w:tc>
          <w:tcPr>
            <w:tcW w:w="1260" w:type="dxa"/>
            <w:vMerge w:val="continue"/>
            <w:noWrap w:val="0"/>
            <w:vAlign w:val="center"/>
          </w:tcPr>
          <w:p w14:paraId="153366DB">
            <w:pPr>
              <w:jc w:val="center"/>
              <w:rPr>
                <w:rFonts w:hint="eastAsia" w:ascii="宋体" w:hAnsi="宋体" w:cs="Arial"/>
                <w:bCs/>
                <w:color w:val="auto"/>
                <w:sz w:val="24"/>
                <w:highlight w:val="none"/>
              </w:rPr>
            </w:pPr>
          </w:p>
        </w:tc>
        <w:tc>
          <w:tcPr>
            <w:tcW w:w="2101" w:type="dxa"/>
            <w:gridSpan w:val="3"/>
            <w:noWrap w:val="0"/>
            <w:vAlign w:val="center"/>
          </w:tcPr>
          <w:p w14:paraId="148E7F4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458A4CF">
            <w:pPr>
              <w:jc w:val="center"/>
              <w:rPr>
                <w:rFonts w:hint="eastAsia" w:ascii="宋体" w:hAnsi="宋体" w:cs="Arial"/>
                <w:bCs/>
                <w:color w:val="auto"/>
                <w:sz w:val="24"/>
                <w:highlight w:val="none"/>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A2185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A5579E5">
            <w:pPr>
              <w:jc w:val="center"/>
              <w:rPr>
                <w:rFonts w:hint="eastAsia" w:ascii="宋体" w:hAnsi="宋体" w:cs="Arial"/>
                <w:bCs/>
                <w:color w:val="auto"/>
                <w:sz w:val="24"/>
                <w:highlight w:val="none"/>
              </w:rPr>
            </w:pPr>
          </w:p>
        </w:tc>
        <w:tc>
          <w:tcPr>
            <w:tcW w:w="1260" w:type="dxa"/>
            <w:vMerge w:val="continue"/>
            <w:noWrap w:val="0"/>
            <w:vAlign w:val="center"/>
          </w:tcPr>
          <w:p w14:paraId="59A5AC83">
            <w:pPr>
              <w:jc w:val="center"/>
              <w:rPr>
                <w:rFonts w:hint="eastAsia" w:ascii="宋体" w:hAnsi="宋体" w:cs="Arial"/>
                <w:bCs/>
                <w:color w:val="auto"/>
                <w:sz w:val="24"/>
                <w:highlight w:val="none"/>
              </w:rPr>
            </w:pPr>
          </w:p>
        </w:tc>
        <w:tc>
          <w:tcPr>
            <w:tcW w:w="2101" w:type="dxa"/>
            <w:gridSpan w:val="3"/>
            <w:noWrap w:val="0"/>
            <w:vAlign w:val="center"/>
          </w:tcPr>
          <w:p w14:paraId="278034FB">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6D062F3">
            <w:pPr>
              <w:jc w:val="center"/>
              <w:rPr>
                <w:rFonts w:hint="eastAsia" w:ascii="宋体" w:hAnsi="宋体" w:cs="Arial"/>
                <w:bCs/>
                <w:color w:val="auto"/>
                <w:sz w:val="24"/>
                <w:highlight w:val="none"/>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6863850">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830ADBF">
            <w:pPr>
              <w:jc w:val="center"/>
              <w:rPr>
                <w:rFonts w:hint="eastAsia" w:ascii="宋体" w:hAnsi="宋体" w:cs="Arial"/>
                <w:bCs/>
                <w:color w:val="auto"/>
                <w:sz w:val="24"/>
                <w:highlight w:val="none"/>
              </w:rPr>
            </w:pPr>
          </w:p>
        </w:tc>
        <w:tc>
          <w:tcPr>
            <w:tcW w:w="1260" w:type="dxa"/>
            <w:vMerge w:val="continue"/>
            <w:noWrap w:val="0"/>
            <w:vAlign w:val="center"/>
          </w:tcPr>
          <w:p w14:paraId="4446607B">
            <w:pPr>
              <w:jc w:val="center"/>
              <w:rPr>
                <w:rFonts w:hint="eastAsia" w:ascii="宋体" w:hAnsi="宋体" w:cs="Arial"/>
                <w:bCs/>
                <w:color w:val="auto"/>
                <w:sz w:val="24"/>
                <w:highlight w:val="none"/>
              </w:rPr>
            </w:pPr>
          </w:p>
        </w:tc>
        <w:tc>
          <w:tcPr>
            <w:tcW w:w="2101" w:type="dxa"/>
            <w:gridSpan w:val="3"/>
            <w:noWrap w:val="0"/>
            <w:vAlign w:val="center"/>
          </w:tcPr>
          <w:p w14:paraId="6814BE7A">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A7D4330">
            <w:pPr>
              <w:jc w:val="center"/>
              <w:rPr>
                <w:rFonts w:hint="eastAsia" w:ascii="宋体" w:hAnsi="宋体" w:cs="Arial"/>
                <w:bCs/>
                <w:color w:val="auto"/>
                <w:sz w:val="24"/>
                <w:highlight w:val="none"/>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07DB4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FF22684">
            <w:pPr>
              <w:jc w:val="center"/>
              <w:rPr>
                <w:rFonts w:hint="eastAsia" w:ascii="宋体" w:hAnsi="宋体" w:cs="Arial"/>
                <w:bCs/>
                <w:color w:val="auto"/>
                <w:sz w:val="24"/>
                <w:highlight w:val="none"/>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B2D09C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079E5C8">
            <w:pPr>
              <w:jc w:val="center"/>
              <w:rPr>
                <w:rFonts w:hint="eastAsia" w:ascii="宋体" w:hAnsi="宋体" w:cs="Arial"/>
                <w:bCs/>
                <w:color w:val="auto"/>
                <w:sz w:val="24"/>
                <w:highlight w:val="none"/>
              </w:rPr>
            </w:pPr>
          </w:p>
        </w:tc>
      </w:tr>
    </w:tbl>
    <w:p w14:paraId="632F6B3D">
      <w:pPr>
        <w:adjustRightInd w:val="0"/>
        <w:spacing w:line="400" w:lineRule="exact"/>
        <w:jc w:val="left"/>
        <w:rPr>
          <w:rFonts w:hint="eastAsia" w:ascii="宋体" w:hAnsi="宋体"/>
          <w:color w:val="auto"/>
          <w:sz w:val="24"/>
          <w:highlight w:val="none"/>
        </w:rPr>
      </w:pPr>
    </w:p>
    <w:p w14:paraId="578B4D5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BFFDE6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D9A2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1980EA">
      <w:pPr>
        <w:pStyle w:val="6"/>
        <w:rPr>
          <w:rFonts w:hint="eastAsia"/>
          <w:color w:val="auto"/>
          <w:highlight w:val="none"/>
        </w:rPr>
      </w:pPr>
      <w:bookmarkStart w:id="124" w:name="_Toc17521"/>
      <w:bookmarkStart w:id="125" w:name="_Toc91771171"/>
    </w:p>
    <w:p w14:paraId="0A87247E">
      <w:pPr>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26" w:name="_Toc865"/>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、供应商本项目管理、技术、服务人员情况表</w:t>
      </w:r>
      <w:bookmarkEnd w:id="124"/>
      <w:bookmarkEnd w:id="125"/>
      <w:bookmarkEnd w:id="126"/>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80C0D9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003EA3D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99A25E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1934954">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805FF2A">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63F995D">
            <w:pPr>
              <w:jc w:val="center"/>
              <w:rPr>
                <w:rFonts w:hint="eastAsia"/>
                <w:b/>
                <w:color w:val="auto"/>
                <w:sz w:val="24"/>
                <w:highlight w:val="none"/>
              </w:rPr>
            </w:pPr>
            <w:r>
              <w:rPr>
                <w:rFonts w:hint="eastAsia"/>
                <w:b/>
                <w:color w:val="auto"/>
                <w:sz w:val="24"/>
                <w:highlight w:val="none"/>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4459610">
            <w:pPr>
              <w:jc w:val="center"/>
              <w:rPr>
                <w:rFonts w:hint="eastAsia"/>
                <w:b/>
                <w:color w:val="auto"/>
                <w:sz w:val="24"/>
                <w:highlight w:val="none"/>
              </w:rPr>
            </w:pPr>
          </w:p>
        </w:tc>
        <w:tc>
          <w:tcPr>
            <w:tcW w:w="947" w:type="dxa"/>
            <w:vMerge w:val="continue"/>
            <w:noWrap w:val="0"/>
            <w:vAlign w:val="center"/>
          </w:tcPr>
          <w:p w14:paraId="733F2D0E">
            <w:pPr>
              <w:jc w:val="center"/>
              <w:rPr>
                <w:rFonts w:hint="eastAsia"/>
                <w:b/>
                <w:color w:val="auto"/>
                <w:sz w:val="24"/>
                <w:highlight w:val="none"/>
              </w:rPr>
            </w:pPr>
          </w:p>
        </w:tc>
        <w:tc>
          <w:tcPr>
            <w:tcW w:w="947" w:type="dxa"/>
            <w:vMerge w:val="continue"/>
            <w:noWrap w:val="0"/>
            <w:vAlign w:val="center"/>
          </w:tcPr>
          <w:p w14:paraId="6B3FC22B">
            <w:pPr>
              <w:jc w:val="center"/>
              <w:rPr>
                <w:rFonts w:hint="eastAsia"/>
                <w:b/>
                <w:color w:val="auto"/>
                <w:sz w:val="24"/>
                <w:highlight w:val="none"/>
              </w:rPr>
            </w:pPr>
          </w:p>
        </w:tc>
        <w:tc>
          <w:tcPr>
            <w:tcW w:w="947" w:type="dxa"/>
            <w:vMerge w:val="continue"/>
            <w:noWrap w:val="0"/>
            <w:vAlign w:val="center"/>
          </w:tcPr>
          <w:p w14:paraId="548D8582">
            <w:pPr>
              <w:jc w:val="center"/>
              <w:rPr>
                <w:rFonts w:hint="eastAsia"/>
                <w:b/>
                <w:color w:val="auto"/>
                <w:sz w:val="24"/>
                <w:highlight w:val="none"/>
              </w:rPr>
            </w:pPr>
          </w:p>
        </w:tc>
        <w:tc>
          <w:tcPr>
            <w:tcW w:w="947" w:type="dxa"/>
            <w:vMerge w:val="continue"/>
            <w:noWrap w:val="0"/>
            <w:vAlign w:val="center"/>
          </w:tcPr>
          <w:p w14:paraId="6746863F">
            <w:pPr>
              <w:jc w:val="center"/>
              <w:rPr>
                <w:rFonts w:hint="eastAsia"/>
                <w:b/>
                <w:color w:val="auto"/>
                <w:sz w:val="24"/>
                <w:highlight w:val="none"/>
              </w:rPr>
            </w:pPr>
          </w:p>
        </w:tc>
        <w:tc>
          <w:tcPr>
            <w:tcW w:w="947" w:type="dxa"/>
            <w:noWrap w:val="0"/>
            <w:vAlign w:val="center"/>
          </w:tcPr>
          <w:p w14:paraId="34C6172A">
            <w:pPr>
              <w:jc w:val="center"/>
              <w:rPr>
                <w:rFonts w:hint="eastAsia"/>
                <w:b/>
                <w:color w:val="auto"/>
                <w:sz w:val="24"/>
                <w:highlight w:val="none"/>
              </w:rPr>
            </w:pPr>
            <w:r>
              <w:rPr>
                <w:rFonts w:hint="eastAsia"/>
                <w:b/>
                <w:color w:val="auto"/>
                <w:sz w:val="24"/>
                <w:highlight w:val="none"/>
              </w:rPr>
              <w:t>证书</w:t>
            </w:r>
          </w:p>
          <w:p w14:paraId="6E93A9D5">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6E9C72E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EAE4A23">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564A3F39">
            <w:pPr>
              <w:jc w:val="center"/>
              <w:rPr>
                <w:rFonts w:hint="eastAsia"/>
                <w:b/>
                <w:color w:val="auto"/>
                <w:sz w:val="24"/>
                <w:highlight w:val="none"/>
              </w:rPr>
            </w:pPr>
            <w:r>
              <w:rPr>
                <w:rFonts w:hint="eastAsia"/>
                <w:b/>
                <w:color w:val="auto"/>
                <w:sz w:val="24"/>
                <w:highlight w:val="none"/>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502441">
            <w:pPr>
              <w:jc w:val="center"/>
              <w:rPr>
                <w:rFonts w:hint="eastAsia"/>
                <w:color w:val="auto"/>
                <w:sz w:val="24"/>
                <w:highlight w:val="none"/>
              </w:rPr>
            </w:pPr>
            <w:r>
              <w:rPr>
                <w:rFonts w:hint="eastAsia"/>
                <w:color w:val="auto"/>
                <w:sz w:val="24"/>
                <w:highlight w:val="none"/>
              </w:rPr>
              <w:t>管理</w:t>
            </w:r>
          </w:p>
          <w:p w14:paraId="20ED077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E923581">
            <w:pPr>
              <w:rPr>
                <w:rFonts w:hint="eastAsia"/>
                <w:color w:val="auto"/>
                <w:sz w:val="24"/>
                <w:highlight w:val="none"/>
              </w:rPr>
            </w:pPr>
          </w:p>
        </w:tc>
        <w:tc>
          <w:tcPr>
            <w:tcW w:w="947" w:type="dxa"/>
            <w:noWrap w:val="0"/>
            <w:vAlign w:val="center"/>
          </w:tcPr>
          <w:p w14:paraId="7305BD22">
            <w:pPr>
              <w:rPr>
                <w:rFonts w:hint="eastAsia"/>
                <w:color w:val="auto"/>
                <w:sz w:val="24"/>
                <w:highlight w:val="none"/>
              </w:rPr>
            </w:pPr>
          </w:p>
        </w:tc>
        <w:tc>
          <w:tcPr>
            <w:tcW w:w="947" w:type="dxa"/>
            <w:noWrap w:val="0"/>
            <w:vAlign w:val="center"/>
          </w:tcPr>
          <w:p w14:paraId="2BAB4C3E">
            <w:pPr>
              <w:rPr>
                <w:rFonts w:hint="eastAsia"/>
                <w:color w:val="auto"/>
                <w:sz w:val="24"/>
                <w:highlight w:val="none"/>
              </w:rPr>
            </w:pPr>
          </w:p>
        </w:tc>
        <w:tc>
          <w:tcPr>
            <w:tcW w:w="947" w:type="dxa"/>
            <w:noWrap w:val="0"/>
            <w:vAlign w:val="center"/>
          </w:tcPr>
          <w:p w14:paraId="5A60C3AE">
            <w:pPr>
              <w:rPr>
                <w:rFonts w:hint="eastAsia"/>
                <w:color w:val="auto"/>
                <w:sz w:val="24"/>
                <w:highlight w:val="none"/>
              </w:rPr>
            </w:pPr>
          </w:p>
        </w:tc>
        <w:tc>
          <w:tcPr>
            <w:tcW w:w="947" w:type="dxa"/>
            <w:noWrap w:val="0"/>
            <w:vAlign w:val="center"/>
          </w:tcPr>
          <w:p w14:paraId="7F6BD8B8">
            <w:pPr>
              <w:rPr>
                <w:rFonts w:hint="eastAsia"/>
                <w:color w:val="auto"/>
                <w:sz w:val="24"/>
                <w:highlight w:val="none"/>
              </w:rPr>
            </w:pPr>
          </w:p>
        </w:tc>
        <w:tc>
          <w:tcPr>
            <w:tcW w:w="947" w:type="dxa"/>
            <w:noWrap w:val="0"/>
            <w:vAlign w:val="center"/>
          </w:tcPr>
          <w:p w14:paraId="348EE0D1">
            <w:pPr>
              <w:rPr>
                <w:rFonts w:hint="eastAsia"/>
                <w:color w:val="auto"/>
                <w:sz w:val="24"/>
                <w:highlight w:val="none"/>
              </w:rPr>
            </w:pPr>
          </w:p>
        </w:tc>
        <w:tc>
          <w:tcPr>
            <w:tcW w:w="947" w:type="dxa"/>
            <w:noWrap w:val="0"/>
            <w:vAlign w:val="center"/>
          </w:tcPr>
          <w:p w14:paraId="1D20D6A0">
            <w:pPr>
              <w:rPr>
                <w:rFonts w:hint="eastAsia"/>
                <w:color w:val="auto"/>
                <w:sz w:val="24"/>
                <w:highlight w:val="none"/>
              </w:rPr>
            </w:pPr>
          </w:p>
        </w:tc>
        <w:tc>
          <w:tcPr>
            <w:tcW w:w="947" w:type="dxa"/>
            <w:noWrap w:val="0"/>
            <w:vAlign w:val="center"/>
          </w:tcPr>
          <w:p w14:paraId="2C673626">
            <w:pPr>
              <w:rPr>
                <w:rFonts w:hint="eastAsia"/>
                <w:color w:val="auto"/>
                <w:sz w:val="24"/>
                <w:highlight w:val="none"/>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ED6332D">
            <w:pPr>
              <w:jc w:val="center"/>
              <w:rPr>
                <w:rFonts w:hint="eastAsia"/>
                <w:color w:val="auto"/>
                <w:sz w:val="24"/>
                <w:highlight w:val="none"/>
              </w:rPr>
            </w:pPr>
          </w:p>
        </w:tc>
        <w:tc>
          <w:tcPr>
            <w:tcW w:w="947" w:type="dxa"/>
            <w:noWrap w:val="0"/>
            <w:vAlign w:val="center"/>
          </w:tcPr>
          <w:p w14:paraId="78D16BED">
            <w:pPr>
              <w:rPr>
                <w:rFonts w:hint="eastAsia"/>
                <w:color w:val="auto"/>
                <w:sz w:val="24"/>
                <w:highlight w:val="none"/>
              </w:rPr>
            </w:pPr>
          </w:p>
        </w:tc>
        <w:tc>
          <w:tcPr>
            <w:tcW w:w="947" w:type="dxa"/>
            <w:noWrap w:val="0"/>
            <w:vAlign w:val="center"/>
          </w:tcPr>
          <w:p w14:paraId="074B2981">
            <w:pPr>
              <w:rPr>
                <w:rFonts w:hint="eastAsia"/>
                <w:color w:val="auto"/>
                <w:sz w:val="24"/>
                <w:highlight w:val="none"/>
              </w:rPr>
            </w:pPr>
          </w:p>
        </w:tc>
        <w:tc>
          <w:tcPr>
            <w:tcW w:w="947" w:type="dxa"/>
            <w:noWrap w:val="0"/>
            <w:vAlign w:val="center"/>
          </w:tcPr>
          <w:p w14:paraId="786E68B3">
            <w:pPr>
              <w:rPr>
                <w:rFonts w:hint="eastAsia"/>
                <w:color w:val="auto"/>
                <w:sz w:val="24"/>
                <w:highlight w:val="none"/>
              </w:rPr>
            </w:pPr>
          </w:p>
        </w:tc>
        <w:tc>
          <w:tcPr>
            <w:tcW w:w="947" w:type="dxa"/>
            <w:noWrap w:val="0"/>
            <w:vAlign w:val="center"/>
          </w:tcPr>
          <w:p w14:paraId="12A69068">
            <w:pPr>
              <w:rPr>
                <w:rFonts w:hint="eastAsia"/>
                <w:color w:val="auto"/>
                <w:sz w:val="24"/>
                <w:highlight w:val="none"/>
              </w:rPr>
            </w:pPr>
          </w:p>
        </w:tc>
        <w:tc>
          <w:tcPr>
            <w:tcW w:w="947" w:type="dxa"/>
            <w:noWrap w:val="0"/>
            <w:vAlign w:val="center"/>
          </w:tcPr>
          <w:p w14:paraId="3CA678E8">
            <w:pPr>
              <w:rPr>
                <w:rFonts w:hint="eastAsia"/>
                <w:color w:val="auto"/>
                <w:sz w:val="24"/>
                <w:highlight w:val="none"/>
              </w:rPr>
            </w:pPr>
          </w:p>
        </w:tc>
        <w:tc>
          <w:tcPr>
            <w:tcW w:w="947" w:type="dxa"/>
            <w:noWrap w:val="0"/>
            <w:vAlign w:val="center"/>
          </w:tcPr>
          <w:p w14:paraId="6FD0936B">
            <w:pPr>
              <w:rPr>
                <w:rFonts w:hint="eastAsia"/>
                <w:color w:val="auto"/>
                <w:sz w:val="24"/>
                <w:highlight w:val="none"/>
              </w:rPr>
            </w:pPr>
          </w:p>
        </w:tc>
        <w:tc>
          <w:tcPr>
            <w:tcW w:w="947" w:type="dxa"/>
            <w:noWrap w:val="0"/>
            <w:vAlign w:val="center"/>
          </w:tcPr>
          <w:p w14:paraId="7C66BC1C">
            <w:pPr>
              <w:rPr>
                <w:rFonts w:hint="eastAsia"/>
                <w:color w:val="auto"/>
                <w:sz w:val="24"/>
                <w:highlight w:val="none"/>
              </w:rPr>
            </w:pPr>
          </w:p>
        </w:tc>
        <w:tc>
          <w:tcPr>
            <w:tcW w:w="947" w:type="dxa"/>
            <w:noWrap w:val="0"/>
            <w:vAlign w:val="center"/>
          </w:tcPr>
          <w:p w14:paraId="2A77A645">
            <w:pPr>
              <w:rPr>
                <w:rFonts w:hint="eastAsia"/>
                <w:color w:val="auto"/>
                <w:sz w:val="24"/>
                <w:highlight w:val="none"/>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4E47EB">
            <w:pPr>
              <w:jc w:val="center"/>
              <w:rPr>
                <w:rFonts w:hint="eastAsia"/>
                <w:color w:val="auto"/>
                <w:sz w:val="24"/>
                <w:highlight w:val="none"/>
              </w:rPr>
            </w:pPr>
          </w:p>
        </w:tc>
        <w:tc>
          <w:tcPr>
            <w:tcW w:w="947" w:type="dxa"/>
            <w:noWrap w:val="0"/>
            <w:vAlign w:val="center"/>
          </w:tcPr>
          <w:p w14:paraId="7D7FAD6C">
            <w:pPr>
              <w:rPr>
                <w:rFonts w:hint="eastAsia"/>
                <w:color w:val="auto"/>
                <w:sz w:val="24"/>
                <w:highlight w:val="none"/>
              </w:rPr>
            </w:pPr>
          </w:p>
        </w:tc>
        <w:tc>
          <w:tcPr>
            <w:tcW w:w="947" w:type="dxa"/>
            <w:noWrap w:val="0"/>
            <w:vAlign w:val="center"/>
          </w:tcPr>
          <w:p w14:paraId="6B10C295">
            <w:pPr>
              <w:rPr>
                <w:rFonts w:hint="eastAsia"/>
                <w:color w:val="auto"/>
                <w:sz w:val="24"/>
                <w:highlight w:val="none"/>
              </w:rPr>
            </w:pPr>
          </w:p>
        </w:tc>
        <w:tc>
          <w:tcPr>
            <w:tcW w:w="947" w:type="dxa"/>
            <w:noWrap w:val="0"/>
            <w:vAlign w:val="center"/>
          </w:tcPr>
          <w:p w14:paraId="48C2DB4D">
            <w:pPr>
              <w:rPr>
                <w:rFonts w:hint="eastAsia"/>
                <w:color w:val="auto"/>
                <w:sz w:val="24"/>
                <w:highlight w:val="none"/>
              </w:rPr>
            </w:pPr>
          </w:p>
        </w:tc>
        <w:tc>
          <w:tcPr>
            <w:tcW w:w="947" w:type="dxa"/>
            <w:noWrap w:val="0"/>
            <w:vAlign w:val="center"/>
          </w:tcPr>
          <w:p w14:paraId="0DB5B9D0">
            <w:pPr>
              <w:rPr>
                <w:rFonts w:hint="eastAsia"/>
                <w:color w:val="auto"/>
                <w:sz w:val="24"/>
                <w:highlight w:val="none"/>
              </w:rPr>
            </w:pPr>
          </w:p>
        </w:tc>
        <w:tc>
          <w:tcPr>
            <w:tcW w:w="947" w:type="dxa"/>
            <w:noWrap w:val="0"/>
            <w:vAlign w:val="center"/>
          </w:tcPr>
          <w:p w14:paraId="686AAF26">
            <w:pPr>
              <w:rPr>
                <w:rFonts w:hint="eastAsia"/>
                <w:color w:val="auto"/>
                <w:sz w:val="24"/>
                <w:highlight w:val="none"/>
              </w:rPr>
            </w:pPr>
          </w:p>
        </w:tc>
        <w:tc>
          <w:tcPr>
            <w:tcW w:w="947" w:type="dxa"/>
            <w:noWrap w:val="0"/>
            <w:vAlign w:val="center"/>
          </w:tcPr>
          <w:p w14:paraId="608F51D4">
            <w:pPr>
              <w:rPr>
                <w:rFonts w:hint="eastAsia"/>
                <w:color w:val="auto"/>
                <w:sz w:val="24"/>
                <w:highlight w:val="none"/>
              </w:rPr>
            </w:pPr>
          </w:p>
        </w:tc>
        <w:tc>
          <w:tcPr>
            <w:tcW w:w="947" w:type="dxa"/>
            <w:noWrap w:val="0"/>
            <w:vAlign w:val="center"/>
          </w:tcPr>
          <w:p w14:paraId="6C13B9A7">
            <w:pPr>
              <w:rPr>
                <w:rFonts w:hint="eastAsia"/>
                <w:color w:val="auto"/>
                <w:sz w:val="24"/>
                <w:highlight w:val="none"/>
              </w:rPr>
            </w:pPr>
          </w:p>
        </w:tc>
        <w:tc>
          <w:tcPr>
            <w:tcW w:w="947" w:type="dxa"/>
            <w:noWrap w:val="0"/>
            <w:vAlign w:val="center"/>
          </w:tcPr>
          <w:p w14:paraId="5892BAB0">
            <w:pPr>
              <w:rPr>
                <w:rFonts w:hint="eastAsia"/>
                <w:color w:val="auto"/>
                <w:sz w:val="24"/>
                <w:highlight w:val="none"/>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BECF6E3">
            <w:pPr>
              <w:jc w:val="center"/>
              <w:rPr>
                <w:rFonts w:hint="eastAsia"/>
                <w:color w:val="auto"/>
                <w:sz w:val="24"/>
                <w:highlight w:val="none"/>
              </w:rPr>
            </w:pPr>
            <w:r>
              <w:rPr>
                <w:rFonts w:hint="eastAsia"/>
                <w:color w:val="auto"/>
                <w:sz w:val="24"/>
                <w:highlight w:val="none"/>
              </w:rPr>
              <w:t>技术</w:t>
            </w:r>
          </w:p>
          <w:p w14:paraId="5AFC25C0">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0BE8535">
            <w:pPr>
              <w:rPr>
                <w:rFonts w:hint="eastAsia"/>
                <w:color w:val="auto"/>
                <w:sz w:val="24"/>
                <w:highlight w:val="none"/>
              </w:rPr>
            </w:pPr>
          </w:p>
        </w:tc>
        <w:tc>
          <w:tcPr>
            <w:tcW w:w="947" w:type="dxa"/>
            <w:noWrap w:val="0"/>
            <w:vAlign w:val="center"/>
          </w:tcPr>
          <w:p w14:paraId="67237651">
            <w:pPr>
              <w:rPr>
                <w:rFonts w:hint="eastAsia"/>
                <w:color w:val="auto"/>
                <w:sz w:val="24"/>
                <w:highlight w:val="none"/>
              </w:rPr>
            </w:pPr>
          </w:p>
        </w:tc>
        <w:tc>
          <w:tcPr>
            <w:tcW w:w="947" w:type="dxa"/>
            <w:noWrap w:val="0"/>
            <w:vAlign w:val="center"/>
          </w:tcPr>
          <w:p w14:paraId="0565CC9A">
            <w:pPr>
              <w:rPr>
                <w:rFonts w:hint="eastAsia"/>
                <w:color w:val="auto"/>
                <w:sz w:val="24"/>
                <w:highlight w:val="none"/>
              </w:rPr>
            </w:pPr>
          </w:p>
        </w:tc>
        <w:tc>
          <w:tcPr>
            <w:tcW w:w="947" w:type="dxa"/>
            <w:noWrap w:val="0"/>
            <w:vAlign w:val="center"/>
          </w:tcPr>
          <w:p w14:paraId="7C065235">
            <w:pPr>
              <w:rPr>
                <w:rFonts w:hint="eastAsia"/>
                <w:color w:val="auto"/>
                <w:sz w:val="24"/>
                <w:highlight w:val="none"/>
              </w:rPr>
            </w:pPr>
          </w:p>
        </w:tc>
        <w:tc>
          <w:tcPr>
            <w:tcW w:w="947" w:type="dxa"/>
            <w:noWrap w:val="0"/>
            <w:vAlign w:val="center"/>
          </w:tcPr>
          <w:p w14:paraId="66768CEA">
            <w:pPr>
              <w:rPr>
                <w:rFonts w:hint="eastAsia"/>
                <w:color w:val="auto"/>
                <w:sz w:val="24"/>
                <w:highlight w:val="none"/>
              </w:rPr>
            </w:pPr>
          </w:p>
        </w:tc>
        <w:tc>
          <w:tcPr>
            <w:tcW w:w="947" w:type="dxa"/>
            <w:noWrap w:val="0"/>
            <w:vAlign w:val="center"/>
          </w:tcPr>
          <w:p w14:paraId="2EA37835">
            <w:pPr>
              <w:rPr>
                <w:rFonts w:hint="eastAsia"/>
                <w:color w:val="auto"/>
                <w:sz w:val="24"/>
                <w:highlight w:val="none"/>
              </w:rPr>
            </w:pPr>
          </w:p>
        </w:tc>
        <w:tc>
          <w:tcPr>
            <w:tcW w:w="947" w:type="dxa"/>
            <w:noWrap w:val="0"/>
            <w:vAlign w:val="center"/>
          </w:tcPr>
          <w:p w14:paraId="345B3827">
            <w:pPr>
              <w:rPr>
                <w:rFonts w:hint="eastAsia"/>
                <w:color w:val="auto"/>
                <w:sz w:val="24"/>
                <w:highlight w:val="none"/>
              </w:rPr>
            </w:pPr>
          </w:p>
        </w:tc>
        <w:tc>
          <w:tcPr>
            <w:tcW w:w="947" w:type="dxa"/>
            <w:noWrap w:val="0"/>
            <w:vAlign w:val="center"/>
          </w:tcPr>
          <w:p w14:paraId="2D456FD3">
            <w:pPr>
              <w:rPr>
                <w:rFonts w:hint="eastAsia"/>
                <w:color w:val="auto"/>
                <w:sz w:val="24"/>
                <w:highlight w:val="none"/>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0C3E950">
            <w:pPr>
              <w:jc w:val="center"/>
              <w:rPr>
                <w:rFonts w:hint="eastAsia"/>
                <w:color w:val="auto"/>
                <w:sz w:val="24"/>
                <w:highlight w:val="none"/>
              </w:rPr>
            </w:pPr>
          </w:p>
        </w:tc>
        <w:tc>
          <w:tcPr>
            <w:tcW w:w="947" w:type="dxa"/>
            <w:noWrap w:val="0"/>
            <w:vAlign w:val="center"/>
          </w:tcPr>
          <w:p w14:paraId="1917D0CB">
            <w:pPr>
              <w:rPr>
                <w:rFonts w:hint="eastAsia"/>
                <w:color w:val="auto"/>
                <w:sz w:val="24"/>
                <w:highlight w:val="none"/>
              </w:rPr>
            </w:pPr>
          </w:p>
        </w:tc>
        <w:tc>
          <w:tcPr>
            <w:tcW w:w="947" w:type="dxa"/>
            <w:noWrap w:val="0"/>
            <w:vAlign w:val="center"/>
          </w:tcPr>
          <w:p w14:paraId="592BB1BE">
            <w:pPr>
              <w:rPr>
                <w:rFonts w:hint="eastAsia"/>
                <w:color w:val="auto"/>
                <w:sz w:val="24"/>
                <w:highlight w:val="none"/>
              </w:rPr>
            </w:pPr>
          </w:p>
        </w:tc>
        <w:tc>
          <w:tcPr>
            <w:tcW w:w="947" w:type="dxa"/>
            <w:noWrap w:val="0"/>
            <w:vAlign w:val="center"/>
          </w:tcPr>
          <w:p w14:paraId="4271D885">
            <w:pPr>
              <w:rPr>
                <w:rFonts w:hint="eastAsia"/>
                <w:color w:val="auto"/>
                <w:sz w:val="24"/>
                <w:highlight w:val="none"/>
              </w:rPr>
            </w:pPr>
          </w:p>
        </w:tc>
        <w:tc>
          <w:tcPr>
            <w:tcW w:w="947" w:type="dxa"/>
            <w:noWrap w:val="0"/>
            <w:vAlign w:val="center"/>
          </w:tcPr>
          <w:p w14:paraId="6F4477B4">
            <w:pPr>
              <w:rPr>
                <w:rFonts w:hint="eastAsia"/>
                <w:color w:val="auto"/>
                <w:sz w:val="24"/>
                <w:highlight w:val="none"/>
              </w:rPr>
            </w:pPr>
          </w:p>
        </w:tc>
        <w:tc>
          <w:tcPr>
            <w:tcW w:w="947" w:type="dxa"/>
            <w:noWrap w:val="0"/>
            <w:vAlign w:val="center"/>
          </w:tcPr>
          <w:p w14:paraId="5549CEF6">
            <w:pPr>
              <w:rPr>
                <w:rFonts w:hint="eastAsia"/>
                <w:color w:val="auto"/>
                <w:sz w:val="24"/>
                <w:highlight w:val="none"/>
              </w:rPr>
            </w:pPr>
          </w:p>
        </w:tc>
        <w:tc>
          <w:tcPr>
            <w:tcW w:w="947" w:type="dxa"/>
            <w:noWrap w:val="0"/>
            <w:vAlign w:val="center"/>
          </w:tcPr>
          <w:p w14:paraId="3BFC57C7">
            <w:pPr>
              <w:rPr>
                <w:rFonts w:hint="eastAsia"/>
                <w:color w:val="auto"/>
                <w:sz w:val="24"/>
                <w:highlight w:val="none"/>
              </w:rPr>
            </w:pPr>
          </w:p>
        </w:tc>
        <w:tc>
          <w:tcPr>
            <w:tcW w:w="947" w:type="dxa"/>
            <w:noWrap w:val="0"/>
            <w:vAlign w:val="center"/>
          </w:tcPr>
          <w:p w14:paraId="0E028C7A">
            <w:pPr>
              <w:rPr>
                <w:rFonts w:hint="eastAsia"/>
                <w:color w:val="auto"/>
                <w:sz w:val="24"/>
                <w:highlight w:val="none"/>
              </w:rPr>
            </w:pPr>
          </w:p>
        </w:tc>
        <w:tc>
          <w:tcPr>
            <w:tcW w:w="947" w:type="dxa"/>
            <w:noWrap w:val="0"/>
            <w:vAlign w:val="center"/>
          </w:tcPr>
          <w:p w14:paraId="014814B5">
            <w:pPr>
              <w:rPr>
                <w:rFonts w:hint="eastAsia"/>
                <w:color w:val="auto"/>
                <w:sz w:val="24"/>
                <w:highlight w:val="none"/>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F76D079">
            <w:pPr>
              <w:jc w:val="center"/>
              <w:rPr>
                <w:rFonts w:hint="eastAsia"/>
                <w:color w:val="auto"/>
                <w:sz w:val="24"/>
                <w:highlight w:val="none"/>
              </w:rPr>
            </w:pPr>
          </w:p>
        </w:tc>
        <w:tc>
          <w:tcPr>
            <w:tcW w:w="947" w:type="dxa"/>
            <w:noWrap w:val="0"/>
            <w:vAlign w:val="center"/>
          </w:tcPr>
          <w:p w14:paraId="679B19FC">
            <w:pPr>
              <w:rPr>
                <w:rFonts w:hint="eastAsia"/>
                <w:color w:val="auto"/>
                <w:sz w:val="24"/>
                <w:highlight w:val="none"/>
              </w:rPr>
            </w:pPr>
          </w:p>
        </w:tc>
        <w:tc>
          <w:tcPr>
            <w:tcW w:w="947" w:type="dxa"/>
            <w:noWrap w:val="0"/>
            <w:vAlign w:val="center"/>
          </w:tcPr>
          <w:p w14:paraId="5CEB10FB">
            <w:pPr>
              <w:rPr>
                <w:rFonts w:hint="eastAsia"/>
                <w:color w:val="auto"/>
                <w:sz w:val="24"/>
                <w:highlight w:val="none"/>
              </w:rPr>
            </w:pPr>
          </w:p>
        </w:tc>
        <w:tc>
          <w:tcPr>
            <w:tcW w:w="947" w:type="dxa"/>
            <w:noWrap w:val="0"/>
            <w:vAlign w:val="center"/>
          </w:tcPr>
          <w:p w14:paraId="531928C8">
            <w:pPr>
              <w:rPr>
                <w:rFonts w:hint="eastAsia"/>
                <w:color w:val="auto"/>
                <w:sz w:val="24"/>
                <w:highlight w:val="none"/>
              </w:rPr>
            </w:pPr>
          </w:p>
        </w:tc>
        <w:tc>
          <w:tcPr>
            <w:tcW w:w="947" w:type="dxa"/>
            <w:noWrap w:val="0"/>
            <w:vAlign w:val="center"/>
          </w:tcPr>
          <w:p w14:paraId="51171AF0">
            <w:pPr>
              <w:rPr>
                <w:rFonts w:hint="eastAsia"/>
                <w:color w:val="auto"/>
                <w:sz w:val="24"/>
                <w:highlight w:val="none"/>
              </w:rPr>
            </w:pPr>
          </w:p>
        </w:tc>
        <w:tc>
          <w:tcPr>
            <w:tcW w:w="947" w:type="dxa"/>
            <w:noWrap w:val="0"/>
            <w:vAlign w:val="center"/>
          </w:tcPr>
          <w:p w14:paraId="02EAAA59">
            <w:pPr>
              <w:rPr>
                <w:rFonts w:hint="eastAsia"/>
                <w:color w:val="auto"/>
                <w:sz w:val="24"/>
                <w:highlight w:val="none"/>
              </w:rPr>
            </w:pPr>
          </w:p>
        </w:tc>
        <w:tc>
          <w:tcPr>
            <w:tcW w:w="947" w:type="dxa"/>
            <w:noWrap w:val="0"/>
            <w:vAlign w:val="center"/>
          </w:tcPr>
          <w:p w14:paraId="7F7A5A0A">
            <w:pPr>
              <w:rPr>
                <w:rFonts w:hint="eastAsia"/>
                <w:color w:val="auto"/>
                <w:sz w:val="24"/>
                <w:highlight w:val="none"/>
              </w:rPr>
            </w:pPr>
          </w:p>
        </w:tc>
        <w:tc>
          <w:tcPr>
            <w:tcW w:w="947" w:type="dxa"/>
            <w:noWrap w:val="0"/>
            <w:vAlign w:val="center"/>
          </w:tcPr>
          <w:p w14:paraId="7E2F4576">
            <w:pPr>
              <w:rPr>
                <w:rFonts w:hint="eastAsia"/>
                <w:color w:val="auto"/>
                <w:sz w:val="24"/>
                <w:highlight w:val="none"/>
              </w:rPr>
            </w:pPr>
          </w:p>
        </w:tc>
        <w:tc>
          <w:tcPr>
            <w:tcW w:w="947" w:type="dxa"/>
            <w:noWrap w:val="0"/>
            <w:vAlign w:val="center"/>
          </w:tcPr>
          <w:p w14:paraId="6FC423A8">
            <w:pPr>
              <w:rPr>
                <w:rFonts w:hint="eastAsia"/>
                <w:color w:val="auto"/>
                <w:sz w:val="24"/>
                <w:highlight w:val="none"/>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47956D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1C2615E">
            <w:pPr>
              <w:rPr>
                <w:rFonts w:hint="eastAsia"/>
                <w:color w:val="auto"/>
                <w:sz w:val="24"/>
                <w:highlight w:val="none"/>
              </w:rPr>
            </w:pPr>
          </w:p>
        </w:tc>
        <w:tc>
          <w:tcPr>
            <w:tcW w:w="947" w:type="dxa"/>
            <w:noWrap w:val="0"/>
            <w:vAlign w:val="center"/>
          </w:tcPr>
          <w:p w14:paraId="3B1AAC3D">
            <w:pPr>
              <w:rPr>
                <w:rFonts w:hint="eastAsia"/>
                <w:color w:val="auto"/>
                <w:sz w:val="24"/>
                <w:highlight w:val="none"/>
              </w:rPr>
            </w:pPr>
          </w:p>
        </w:tc>
        <w:tc>
          <w:tcPr>
            <w:tcW w:w="947" w:type="dxa"/>
            <w:noWrap w:val="0"/>
            <w:vAlign w:val="center"/>
          </w:tcPr>
          <w:p w14:paraId="2058EA79">
            <w:pPr>
              <w:rPr>
                <w:rFonts w:hint="eastAsia"/>
                <w:color w:val="auto"/>
                <w:sz w:val="24"/>
                <w:highlight w:val="none"/>
              </w:rPr>
            </w:pPr>
          </w:p>
        </w:tc>
        <w:tc>
          <w:tcPr>
            <w:tcW w:w="947" w:type="dxa"/>
            <w:noWrap w:val="0"/>
            <w:vAlign w:val="center"/>
          </w:tcPr>
          <w:p w14:paraId="17668337">
            <w:pPr>
              <w:rPr>
                <w:rFonts w:hint="eastAsia"/>
                <w:color w:val="auto"/>
                <w:sz w:val="24"/>
                <w:highlight w:val="none"/>
              </w:rPr>
            </w:pPr>
          </w:p>
        </w:tc>
        <w:tc>
          <w:tcPr>
            <w:tcW w:w="947" w:type="dxa"/>
            <w:noWrap w:val="0"/>
            <w:vAlign w:val="center"/>
          </w:tcPr>
          <w:p w14:paraId="33A77915">
            <w:pPr>
              <w:rPr>
                <w:rFonts w:hint="eastAsia"/>
                <w:color w:val="auto"/>
                <w:sz w:val="24"/>
                <w:highlight w:val="none"/>
              </w:rPr>
            </w:pPr>
          </w:p>
        </w:tc>
        <w:tc>
          <w:tcPr>
            <w:tcW w:w="947" w:type="dxa"/>
            <w:noWrap w:val="0"/>
            <w:vAlign w:val="center"/>
          </w:tcPr>
          <w:p w14:paraId="43F2F99C">
            <w:pPr>
              <w:rPr>
                <w:rFonts w:hint="eastAsia"/>
                <w:color w:val="auto"/>
                <w:sz w:val="24"/>
                <w:highlight w:val="none"/>
              </w:rPr>
            </w:pPr>
          </w:p>
        </w:tc>
        <w:tc>
          <w:tcPr>
            <w:tcW w:w="947" w:type="dxa"/>
            <w:noWrap w:val="0"/>
            <w:vAlign w:val="center"/>
          </w:tcPr>
          <w:p w14:paraId="05DCAE0F">
            <w:pPr>
              <w:rPr>
                <w:rFonts w:hint="eastAsia"/>
                <w:color w:val="auto"/>
                <w:sz w:val="24"/>
                <w:highlight w:val="none"/>
              </w:rPr>
            </w:pPr>
          </w:p>
        </w:tc>
        <w:tc>
          <w:tcPr>
            <w:tcW w:w="947" w:type="dxa"/>
            <w:noWrap w:val="0"/>
            <w:vAlign w:val="center"/>
          </w:tcPr>
          <w:p w14:paraId="1D04C91A">
            <w:pPr>
              <w:rPr>
                <w:rFonts w:hint="eastAsia"/>
                <w:color w:val="auto"/>
                <w:sz w:val="24"/>
                <w:highlight w:val="none"/>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81E5846">
            <w:pPr>
              <w:rPr>
                <w:rFonts w:hint="eastAsia"/>
                <w:color w:val="auto"/>
                <w:sz w:val="24"/>
                <w:highlight w:val="none"/>
              </w:rPr>
            </w:pPr>
          </w:p>
        </w:tc>
        <w:tc>
          <w:tcPr>
            <w:tcW w:w="947" w:type="dxa"/>
            <w:noWrap w:val="0"/>
            <w:vAlign w:val="center"/>
          </w:tcPr>
          <w:p w14:paraId="62C1FDA2">
            <w:pPr>
              <w:rPr>
                <w:rFonts w:hint="eastAsia"/>
                <w:color w:val="auto"/>
                <w:sz w:val="24"/>
                <w:highlight w:val="none"/>
              </w:rPr>
            </w:pPr>
          </w:p>
        </w:tc>
        <w:tc>
          <w:tcPr>
            <w:tcW w:w="947" w:type="dxa"/>
            <w:noWrap w:val="0"/>
            <w:vAlign w:val="center"/>
          </w:tcPr>
          <w:p w14:paraId="779E9690">
            <w:pPr>
              <w:rPr>
                <w:rFonts w:hint="eastAsia"/>
                <w:color w:val="auto"/>
                <w:sz w:val="24"/>
                <w:highlight w:val="none"/>
              </w:rPr>
            </w:pPr>
          </w:p>
        </w:tc>
        <w:tc>
          <w:tcPr>
            <w:tcW w:w="947" w:type="dxa"/>
            <w:noWrap w:val="0"/>
            <w:vAlign w:val="center"/>
          </w:tcPr>
          <w:p w14:paraId="16E79732">
            <w:pPr>
              <w:rPr>
                <w:rFonts w:hint="eastAsia"/>
                <w:color w:val="auto"/>
                <w:sz w:val="24"/>
                <w:highlight w:val="none"/>
              </w:rPr>
            </w:pPr>
          </w:p>
        </w:tc>
        <w:tc>
          <w:tcPr>
            <w:tcW w:w="947" w:type="dxa"/>
            <w:noWrap w:val="0"/>
            <w:vAlign w:val="center"/>
          </w:tcPr>
          <w:p w14:paraId="3DCCF347">
            <w:pPr>
              <w:rPr>
                <w:rFonts w:hint="eastAsia"/>
                <w:color w:val="auto"/>
                <w:sz w:val="24"/>
                <w:highlight w:val="none"/>
              </w:rPr>
            </w:pPr>
          </w:p>
        </w:tc>
        <w:tc>
          <w:tcPr>
            <w:tcW w:w="947" w:type="dxa"/>
            <w:noWrap w:val="0"/>
            <w:vAlign w:val="center"/>
          </w:tcPr>
          <w:p w14:paraId="62D7DC41">
            <w:pPr>
              <w:rPr>
                <w:rFonts w:hint="eastAsia"/>
                <w:color w:val="auto"/>
                <w:sz w:val="24"/>
                <w:highlight w:val="none"/>
              </w:rPr>
            </w:pPr>
          </w:p>
        </w:tc>
        <w:tc>
          <w:tcPr>
            <w:tcW w:w="947" w:type="dxa"/>
            <w:noWrap w:val="0"/>
            <w:vAlign w:val="center"/>
          </w:tcPr>
          <w:p w14:paraId="44D76AD0">
            <w:pPr>
              <w:rPr>
                <w:rFonts w:hint="eastAsia"/>
                <w:color w:val="auto"/>
                <w:sz w:val="24"/>
                <w:highlight w:val="none"/>
              </w:rPr>
            </w:pPr>
          </w:p>
        </w:tc>
        <w:tc>
          <w:tcPr>
            <w:tcW w:w="947" w:type="dxa"/>
            <w:noWrap w:val="0"/>
            <w:vAlign w:val="center"/>
          </w:tcPr>
          <w:p w14:paraId="1FD27E5F">
            <w:pPr>
              <w:rPr>
                <w:rFonts w:hint="eastAsia"/>
                <w:color w:val="auto"/>
                <w:sz w:val="24"/>
                <w:highlight w:val="none"/>
              </w:rPr>
            </w:pPr>
          </w:p>
        </w:tc>
        <w:tc>
          <w:tcPr>
            <w:tcW w:w="947" w:type="dxa"/>
            <w:noWrap w:val="0"/>
            <w:vAlign w:val="center"/>
          </w:tcPr>
          <w:p w14:paraId="6532A19D">
            <w:pPr>
              <w:rPr>
                <w:rFonts w:hint="eastAsia"/>
                <w:color w:val="auto"/>
                <w:sz w:val="24"/>
                <w:highlight w:val="none"/>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9E17D2">
            <w:pPr>
              <w:rPr>
                <w:rFonts w:hint="eastAsia"/>
                <w:color w:val="auto"/>
                <w:sz w:val="24"/>
                <w:highlight w:val="none"/>
              </w:rPr>
            </w:pPr>
          </w:p>
        </w:tc>
        <w:tc>
          <w:tcPr>
            <w:tcW w:w="947" w:type="dxa"/>
            <w:noWrap w:val="0"/>
            <w:vAlign w:val="center"/>
          </w:tcPr>
          <w:p w14:paraId="4B5F2819">
            <w:pPr>
              <w:rPr>
                <w:rFonts w:hint="eastAsia"/>
                <w:color w:val="auto"/>
                <w:sz w:val="24"/>
                <w:highlight w:val="none"/>
              </w:rPr>
            </w:pPr>
          </w:p>
        </w:tc>
        <w:tc>
          <w:tcPr>
            <w:tcW w:w="947" w:type="dxa"/>
            <w:noWrap w:val="0"/>
            <w:vAlign w:val="center"/>
          </w:tcPr>
          <w:p w14:paraId="00084C77">
            <w:pPr>
              <w:rPr>
                <w:rFonts w:hint="eastAsia"/>
                <w:color w:val="auto"/>
                <w:sz w:val="24"/>
                <w:highlight w:val="none"/>
              </w:rPr>
            </w:pPr>
          </w:p>
        </w:tc>
        <w:tc>
          <w:tcPr>
            <w:tcW w:w="947" w:type="dxa"/>
            <w:noWrap w:val="0"/>
            <w:vAlign w:val="center"/>
          </w:tcPr>
          <w:p w14:paraId="3126634E">
            <w:pPr>
              <w:rPr>
                <w:rFonts w:hint="eastAsia"/>
                <w:color w:val="auto"/>
                <w:sz w:val="24"/>
                <w:highlight w:val="none"/>
              </w:rPr>
            </w:pPr>
          </w:p>
        </w:tc>
        <w:tc>
          <w:tcPr>
            <w:tcW w:w="947" w:type="dxa"/>
            <w:noWrap w:val="0"/>
            <w:vAlign w:val="center"/>
          </w:tcPr>
          <w:p w14:paraId="049C72EE">
            <w:pPr>
              <w:rPr>
                <w:rFonts w:hint="eastAsia"/>
                <w:color w:val="auto"/>
                <w:sz w:val="24"/>
                <w:highlight w:val="none"/>
              </w:rPr>
            </w:pPr>
          </w:p>
        </w:tc>
        <w:tc>
          <w:tcPr>
            <w:tcW w:w="947" w:type="dxa"/>
            <w:noWrap w:val="0"/>
            <w:vAlign w:val="center"/>
          </w:tcPr>
          <w:p w14:paraId="53EE16C2">
            <w:pPr>
              <w:rPr>
                <w:rFonts w:hint="eastAsia"/>
                <w:color w:val="auto"/>
                <w:sz w:val="24"/>
                <w:highlight w:val="none"/>
              </w:rPr>
            </w:pPr>
          </w:p>
        </w:tc>
        <w:tc>
          <w:tcPr>
            <w:tcW w:w="947" w:type="dxa"/>
            <w:noWrap w:val="0"/>
            <w:vAlign w:val="center"/>
          </w:tcPr>
          <w:p w14:paraId="628AE0E3">
            <w:pPr>
              <w:rPr>
                <w:rFonts w:hint="eastAsia"/>
                <w:color w:val="auto"/>
                <w:sz w:val="24"/>
                <w:highlight w:val="none"/>
              </w:rPr>
            </w:pPr>
          </w:p>
        </w:tc>
        <w:tc>
          <w:tcPr>
            <w:tcW w:w="947" w:type="dxa"/>
            <w:noWrap w:val="0"/>
            <w:vAlign w:val="center"/>
          </w:tcPr>
          <w:p w14:paraId="199DF432">
            <w:pPr>
              <w:rPr>
                <w:rFonts w:hint="eastAsia"/>
                <w:color w:val="auto"/>
                <w:sz w:val="24"/>
                <w:highlight w:val="none"/>
              </w:rPr>
            </w:pPr>
          </w:p>
        </w:tc>
        <w:tc>
          <w:tcPr>
            <w:tcW w:w="947" w:type="dxa"/>
            <w:noWrap w:val="0"/>
            <w:vAlign w:val="center"/>
          </w:tcPr>
          <w:p w14:paraId="612AD904">
            <w:pPr>
              <w:rPr>
                <w:rFonts w:hint="eastAsia"/>
                <w:color w:val="auto"/>
                <w:sz w:val="24"/>
                <w:highlight w:val="none"/>
              </w:rPr>
            </w:pPr>
          </w:p>
        </w:tc>
      </w:tr>
    </w:tbl>
    <w:p w14:paraId="6A852166">
      <w:pPr>
        <w:rPr>
          <w:rFonts w:hint="eastAsia" w:ascii="宋体" w:hAnsi="宋体"/>
          <w:color w:val="auto"/>
          <w:sz w:val="24"/>
          <w:highlight w:val="none"/>
        </w:rPr>
      </w:pPr>
    </w:p>
    <w:p w14:paraId="5D0214AA">
      <w:pPr>
        <w:pStyle w:val="6"/>
        <w:rPr>
          <w:rFonts w:hint="eastAsia"/>
          <w:color w:val="auto"/>
          <w:highlight w:val="none"/>
        </w:rPr>
      </w:pPr>
    </w:p>
    <w:p w14:paraId="399921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1.申请人拟派往本项目的主要业务人员应为申请人本单位人员。</w:t>
      </w:r>
    </w:p>
    <w:p w14:paraId="3012B51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2.中选人未经采购人同意，项目主要业务人员名单不得擅自变更。</w:t>
      </w:r>
    </w:p>
    <w:p w14:paraId="7F9C79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cs="Times New Roman"/>
          <w:color w:val="auto"/>
          <w:sz w:val="24"/>
          <w:highlight w:val="none"/>
          <w:lang w:eastAsia="zh-CN"/>
        </w:rPr>
        <w:t>有资格证书的</w:t>
      </w:r>
      <w:r>
        <w:rPr>
          <w:rFonts w:hint="eastAsia" w:ascii="宋体" w:hAnsi="宋体" w:eastAsia="宋体" w:cs="Times New Roman"/>
          <w:color w:val="auto"/>
          <w:sz w:val="24"/>
          <w:highlight w:val="none"/>
        </w:rPr>
        <w:t>需提供相关证书复印件</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注册证书复印件</w:t>
      </w:r>
      <w:r>
        <w:rPr>
          <w:rFonts w:hint="eastAsia" w:ascii="宋体" w:hAnsi="宋体" w:eastAsia="宋体" w:cs="Times New Roman"/>
          <w:color w:val="auto"/>
          <w:sz w:val="24"/>
          <w:highlight w:val="none"/>
        </w:rPr>
        <w:t>并加盖公章。</w:t>
      </w:r>
    </w:p>
    <w:p w14:paraId="77E6575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.以上人员证明材料如不实，属于弄虚作假，取消中选资格。</w:t>
      </w:r>
    </w:p>
    <w:p w14:paraId="3147C77B">
      <w:pPr>
        <w:pStyle w:val="9"/>
        <w:ind w:firstLine="420"/>
        <w:rPr>
          <w:rFonts w:hint="eastAsia"/>
          <w:color w:val="auto"/>
          <w:highlight w:val="none"/>
        </w:rPr>
      </w:pPr>
    </w:p>
    <w:p w14:paraId="6BA67DC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84461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93C867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EFA0DCC">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27" w:name="_Toc4008"/>
      <w:bookmarkStart w:id="128" w:name="_Toc91771172"/>
      <w:bookmarkStart w:id="129" w:name="_Toc29504"/>
      <w:r>
        <w:rPr>
          <w:rFonts w:hint="eastAsia" w:ascii="宋体" w:hAnsi="宋体"/>
          <w:b/>
          <w:bCs/>
          <w:color w:val="auto"/>
          <w:sz w:val="32"/>
          <w:szCs w:val="32"/>
          <w:highlight w:val="none"/>
          <w:lang w:val="en-US" w:eastAsia="zh-CN"/>
        </w:rPr>
        <w:t>九</w:t>
      </w:r>
      <w:r>
        <w:rPr>
          <w:rFonts w:hint="eastAsia" w:ascii="黑体" w:hAnsi="黑体" w:eastAsia="黑体" w:cs="Arial"/>
          <w:bCs/>
          <w:color w:val="auto"/>
          <w:sz w:val="32"/>
          <w:szCs w:val="32"/>
          <w:highlight w:val="none"/>
        </w:rPr>
        <w:t>、商务、技术、服务要求应答表</w:t>
      </w:r>
      <w:bookmarkEnd w:id="127"/>
      <w:bookmarkEnd w:id="128"/>
      <w:bookmarkEnd w:id="129"/>
    </w:p>
    <w:tbl>
      <w:tblPr>
        <w:tblStyle w:val="20"/>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99C845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C2A9B60">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3BFB7C9">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C5909FC">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2ED7C360">
            <w:pPr>
              <w:jc w:val="center"/>
              <w:rPr>
                <w:rFonts w:ascii="宋体" w:hAnsi="宋体"/>
                <w:color w:val="auto"/>
                <w:sz w:val="24"/>
                <w:highlight w:val="none"/>
              </w:rPr>
            </w:pPr>
          </w:p>
        </w:tc>
        <w:tc>
          <w:tcPr>
            <w:tcW w:w="3398" w:type="dxa"/>
            <w:noWrap w:val="0"/>
            <w:vAlign w:val="center"/>
          </w:tcPr>
          <w:p w14:paraId="64180938">
            <w:pPr>
              <w:jc w:val="center"/>
              <w:rPr>
                <w:rFonts w:hint="eastAsia" w:ascii="宋体" w:hAnsi="宋体"/>
                <w:color w:val="auto"/>
                <w:sz w:val="24"/>
                <w:highlight w:val="none"/>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1FF3705">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0EE34241">
            <w:pPr>
              <w:jc w:val="center"/>
              <w:rPr>
                <w:rFonts w:ascii="宋体" w:hAnsi="宋体"/>
                <w:color w:val="auto"/>
                <w:sz w:val="24"/>
                <w:highlight w:val="none"/>
              </w:rPr>
            </w:pPr>
          </w:p>
        </w:tc>
        <w:tc>
          <w:tcPr>
            <w:tcW w:w="3398" w:type="dxa"/>
            <w:noWrap w:val="0"/>
            <w:vAlign w:val="center"/>
          </w:tcPr>
          <w:p w14:paraId="7A4AE60F">
            <w:pPr>
              <w:jc w:val="center"/>
              <w:rPr>
                <w:rFonts w:hint="eastAsia" w:ascii="宋体" w:hAnsi="宋体"/>
                <w:color w:val="auto"/>
                <w:sz w:val="24"/>
                <w:highlight w:val="none"/>
              </w:rPr>
            </w:pPr>
          </w:p>
        </w:tc>
      </w:tr>
      <w:tr w14:paraId="7991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09C94FB">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16358408">
            <w:pPr>
              <w:jc w:val="center"/>
              <w:rPr>
                <w:rFonts w:ascii="宋体" w:hAnsi="宋体"/>
                <w:color w:val="auto"/>
                <w:sz w:val="24"/>
                <w:highlight w:val="none"/>
              </w:rPr>
            </w:pPr>
          </w:p>
        </w:tc>
        <w:tc>
          <w:tcPr>
            <w:tcW w:w="3398" w:type="dxa"/>
            <w:noWrap w:val="0"/>
            <w:vAlign w:val="center"/>
          </w:tcPr>
          <w:p w14:paraId="157193EC">
            <w:pPr>
              <w:jc w:val="center"/>
              <w:rPr>
                <w:rFonts w:hint="eastAsia" w:ascii="宋体" w:hAnsi="宋体"/>
                <w:color w:val="auto"/>
                <w:sz w:val="24"/>
                <w:highlight w:val="none"/>
              </w:rPr>
            </w:pPr>
          </w:p>
        </w:tc>
      </w:tr>
      <w:tr w14:paraId="35E3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634312A">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14:paraId="469F3F41">
            <w:pPr>
              <w:jc w:val="center"/>
              <w:rPr>
                <w:rFonts w:ascii="宋体" w:hAnsi="宋体"/>
                <w:color w:val="auto"/>
                <w:sz w:val="24"/>
                <w:highlight w:val="none"/>
              </w:rPr>
            </w:pPr>
          </w:p>
        </w:tc>
        <w:tc>
          <w:tcPr>
            <w:tcW w:w="3398" w:type="dxa"/>
            <w:noWrap w:val="0"/>
            <w:vAlign w:val="center"/>
          </w:tcPr>
          <w:p w14:paraId="427677F0">
            <w:pPr>
              <w:jc w:val="center"/>
              <w:rPr>
                <w:rFonts w:hint="eastAsia" w:ascii="宋体" w:hAnsi="宋体"/>
                <w:color w:val="auto"/>
                <w:sz w:val="24"/>
                <w:highlight w:val="none"/>
              </w:rPr>
            </w:pPr>
          </w:p>
        </w:tc>
      </w:tr>
    </w:tbl>
    <w:p w14:paraId="5EC97A2C">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比选</w:t>
      </w:r>
      <w:r>
        <w:rPr>
          <w:rFonts w:hint="eastAsia"/>
          <w:color w:val="auto"/>
          <w:sz w:val="24"/>
          <w:highlight w:val="none"/>
        </w:rPr>
        <w:t>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color w:val="auto"/>
          <w:sz w:val="24"/>
          <w:highlight w:val="none"/>
        </w:rPr>
      </w:pPr>
    </w:p>
    <w:p w14:paraId="0654B4C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F680D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C32021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C2C3F6">
      <w:pPr>
        <w:spacing w:before="156" w:beforeLines="50" w:after="468" w:afterLines="150"/>
        <w:jc w:val="center"/>
        <w:outlineLvl w:val="1"/>
        <w:rPr>
          <w:rFonts w:hint="eastAsia" w:ascii="宋体" w:hAnsi="宋体"/>
          <w:b/>
          <w:bCs/>
          <w:color w:val="auto"/>
          <w:sz w:val="32"/>
          <w:szCs w:val="32"/>
          <w:highlight w:val="none"/>
        </w:rPr>
      </w:pPr>
      <w:bookmarkStart w:id="130" w:name="_Toc797"/>
      <w:r>
        <w:rPr>
          <w:b/>
          <w:color w:val="auto"/>
          <w:sz w:val="32"/>
          <w:szCs w:val="32"/>
          <w:highlight w:val="none"/>
        </w:rPr>
        <w:br w:type="page"/>
      </w:r>
      <w:bookmarkStart w:id="131" w:name="_Toc22127"/>
      <w:bookmarkStart w:id="132" w:name="_Toc3650"/>
      <w:bookmarkStart w:id="133" w:name="_Toc19025"/>
      <w:bookmarkStart w:id="134" w:name="_Toc91771174"/>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w:t>
      </w:r>
      <w:bookmarkEnd w:id="131"/>
      <w:r>
        <w:rPr>
          <w:rFonts w:hint="eastAsia" w:ascii="黑体" w:hAnsi="黑体" w:eastAsia="黑体" w:cs="Arial"/>
          <w:bCs/>
          <w:color w:val="auto"/>
          <w:sz w:val="32"/>
          <w:szCs w:val="32"/>
          <w:highlight w:val="none"/>
        </w:rPr>
        <w:t>类似业绩表</w:t>
      </w:r>
      <w:bookmarkEnd w:id="132"/>
      <w:bookmarkEnd w:id="133"/>
      <w:bookmarkEnd w:id="134"/>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79167CE">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412D8F32">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A2A6E56">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6FFF89DF">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2F5CB964">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3529AC54">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21C62AA1">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25F259F8">
            <w:pPr>
              <w:spacing w:line="400" w:lineRule="exact"/>
              <w:jc w:val="center"/>
              <w:rPr>
                <w:rFonts w:ascii="宋体" w:hAnsi="宋体" w:cs="Arial"/>
                <w:color w:val="auto"/>
                <w:highlight w:val="none"/>
              </w:rPr>
            </w:pPr>
          </w:p>
        </w:tc>
        <w:tc>
          <w:tcPr>
            <w:tcW w:w="1439" w:type="dxa"/>
            <w:noWrap w:val="0"/>
            <w:vAlign w:val="center"/>
          </w:tcPr>
          <w:p w14:paraId="46A2D2F8">
            <w:pPr>
              <w:spacing w:line="400" w:lineRule="exact"/>
              <w:jc w:val="center"/>
              <w:rPr>
                <w:rFonts w:ascii="宋体" w:hAnsi="宋体" w:cs="Arial"/>
                <w:color w:val="auto"/>
                <w:highlight w:val="none"/>
              </w:rPr>
            </w:pPr>
          </w:p>
        </w:tc>
        <w:tc>
          <w:tcPr>
            <w:tcW w:w="1319" w:type="dxa"/>
            <w:noWrap w:val="0"/>
            <w:vAlign w:val="center"/>
          </w:tcPr>
          <w:p w14:paraId="572C2BEB">
            <w:pPr>
              <w:spacing w:line="400" w:lineRule="exact"/>
              <w:jc w:val="center"/>
              <w:rPr>
                <w:rFonts w:ascii="宋体" w:hAnsi="宋体" w:cs="Arial"/>
                <w:color w:val="auto"/>
                <w:highlight w:val="none"/>
              </w:rPr>
            </w:pPr>
          </w:p>
        </w:tc>
        <w:tc>
          <w:tcPr>
            <w:tcW w:w="1160" w:type="dxa"/>
            <w:noWrap w:val="0"/>
            <w:vAlign w:val="center"/>
          </w:tcPr>
          <w:p w14:paraId="427FFDA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7EFBA289">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19A3DAE">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49DF67E">
            <w:pPr>
              <w:spacing w:line="400" w:lineRule="exact"/>
              <w:jc w:val="center"/>
              <w:rPr>
                <w:rFonts w:ascii="宋体" w:hAnsi="宋体" w:cs="Arial"/>
                <w:color w:val="auto"/>
                <w:highlight w:val="none"/>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948DE2D">
            <w:pPr>
              <w:spacing w:line="400" w:lineRule="exact"/>
              <w:jc w:val="center"/>
              <w:rPr>
                <w:rFonts w:ascii="宋体" w:hAnsi="宋体" w:cs="Arial"/>
                <w:color w:val="auto"/>
                <w:highlight w:val="none"/>
              </w:rPr>
            </w:pPr>
          </w:p>
        </w:tc>
        <w:tc>
          <w:tcPr>
            <w:tcW w:w="1439" w:type="dxa"/>
            <w:noWrap w:val="0"/>
            <w:vAlign w:val="center"/>
          </w:tcPr>
          <w:p w14:paraId="2775623F">
            <w:pPr>
              <w:spacing w:line="400" w:lineRule="exact"/>
              <w:jc w:val="center"/>
              <w:rPr>
                <w:rFonts w:ascii="宋体" w:hAnsi="宋体" w:cs="Arial"/>
                <w:color w:val="auto"/>
                <w:highlight w:val="none"/>
              </w:rPr>
            </w:pPr>
          </w:p>
        </w:tc>
        <w:tc>
          <w:tcPr>
            <w:tcW w:w="1319" w:type="dxa"/>
            <w:noWrap w:val="0"/>
            <w:vAlign w:val="center"/>
          </w:tcPr>
          <w:p w14:paraId="4F06DD46">
            <w:pPr>
              <w:spacing w:line="400" w:lineRule="exact"/>
              <w:jc w:val="center"/>
              <w:rPr>
                <w:rFonts w:ascii="宋体" w:hAnsi="宋体" w:cs="Arial"/>
                <w:color w:val="auto"/>
                <w:highlight w:val="none"/>
              </w:rPr>
            </w:pPr>
          </w:p>
        </w:tc>
        <w:tc>
          <w:tcPr>
            <w:tcW w:w="1160" w:type="dxa"/>
            <w:noWrap w:val="0"/>
            <w:vAlign w:val="center"/>
          </w:tcPr>
          <w:p w14:paraId="2C05BC8A">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30195998">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5A8C91D4">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322F5F16">
            <w:pPr>
              <w:spacing w:line="400" w:lineRule="exact"/>
              <w:jc w:val="center"/>
              <w:rPr>
                <w:rFonts w:ascii="宋体" w:hAnsi="宋体" w:cs="Arial"/>
                <w:color w:val="auto"/>
                <w:highlight w:val="none"/>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F4C0B37">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14FD9628">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1EBCE89">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54CA1CBB">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0B7775">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9B073A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7575B781">
            <w:pPr>
              <w:spacing w:line="400" w:lineRule="exact"/>
              <w:jc w:val="center"/>
              <w:rPr>
                <w:rFonts w:ascii="宋体" w:hAnsi="宋体" w:cs="Arial"/>
                <w:color w:val="auto"/>
                <w:highlight w:val="none"/>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3ABBE73">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AB5426E">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61712CB">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8003C7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31949449">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1671A28">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7EE10AF">
            <w:pPr>
              <w:spacing w:line="400" w:lineRule="exact"/>
              <w:jc w:val="center"/>
              <w:rPr>
                <w:rFonts w:ascii="宋体" w:hAnsi="宋体" w:cs="Arial"/>
                <w:color w:val="auto"/>
                <w:highlight w:val="none"/>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A2A4C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2C0504C3">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6F5755F">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74F1C29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498ECF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454AEF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1736399D">
            <w:pPr>
              <w:spacing w:line="400" w:lineRule="exact"/>
              <w:jc w:val="center"/>
              <w:rPr>
                <w:rFonts w:ascii="宋体" w:hAnsi="宋体" w:cs="Arial"/>
                <w:color w:val="auto"/>
                <w:highlight w:val="none"/>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4F5556C">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3FB9E94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7CFB2E2">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4874CA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41C39D7">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DE8903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9047CCE">
            <w:pPr>
              <w:spacing w:line="400" w:lineRule="exact"/>
              <w:jc w:val="center"/>
              <w:rPr>
                <w:rFonts w:ascii="宋体" w:hAnsi="宋体" w:cs="Arial"/>
                <w:color w:val="auto"/>
                <w:highlight w:val="none"/>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D5F6AF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653E1989">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0AE65F1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5F733A3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13F73471">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4DEE41DF">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6A6E78B3">
            <w:pPr>
              <w:spacing w:line="400" w:lineRule="exact"/>
              <w:jc w:val="center"/>
              <w:rPr>
                <w:rFonts w:ascii="宋体" w:hAnsi="宋体" w:cs="Arial"/>
                <w:color w:val="auto"/>
                <w:highlight w:val="none"/>
              </w:rPr>
            </w:pPr>
          </w:p>
        </w:tc>
      </w:tr>
    </w:tbl>
    <w:p w14:paraId="591E6CAA">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color w:val="auto"/>
          <w:sz w:val="24"/>
          <w:highlight w:val="none"/>
        </w:rPr>
      </w:pPr>
    </w:p>
    <w:p w14:paraId="5925FB9B">
      <w:pPr>
        <w:jc w:val="left"/>
        <w:rPr>
          <w:rFonts w:hint="eastAsia" w:ascii="宋体" w:hAnsi="宋体" w:cs="Arial"/>
          <w:color w:val="auto"/>
          <w:highlight w:val="none"/>
        </w:rPr>
      </w:pPr>
    </w:p>
    <w:p w14:paraId="070327E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EC1B8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F6B791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494CA91">
      <w:pPr>
        <w:spacing w:before="156" w:beforeLines="50" w:after="468" w:afterLines="150"/>
        <w:jc w:val="center"/>
        <w:outlineLvl w:val="0"/>
        <w:rPr>
          <w:rFonts w:hint="eastAsia"/>
          <w:color w:val="auto"/>
          <w:highlight w:val="none"/>
        </w:rPr>
        <w:sectPr>
          <w:headerReference r:id="rId19" w:type="default"/>
          <w:footerReference r:id="rId20"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highlight w:val="none"/>
        </w:rPr>
        <w:br w:type="page"/>
      </w:r>
      <w:bookmarkStart w:id="135" w:name="_Toc5422"/>
      <w:bookmarkStart w:id="136" w:name="_Toc91771175"/>
    </w:p>
    <w:p w14:paraId="72546254">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137" w:name="_Toc978"/>
      <w:bookmarkStart w:id="138" w:name="_Toc7325"/>
      <w:bookmarkStart w:id="139" w:name="_Toc11508"/>
      <w:bookmarkStart w:id="140" w:name="_Toc23376"/>
      <w:bookmarkStart w:id="141" w:name="_Toc14957"/>
      <w:bookmarkStart w:id="142" w:name="_Toc3945"/>
      <w:bookmarkStart w:id="143" w:name="_Toc17857"/>
      <w:bookmarkStart w:id="144" w:name="_Toc21058"/>
      <w:bookmarkStart w:id="145" w:name="_Toc17100"/>
      <w:bookmarkStart w:id="146" w:name="_Toc26306"/>
      <w:bookmarkStart w:id="147" w:name="_Toc15859"/>
      <w:bookmarkStart w:id="148" w:name="_Toc7243"/>
      <w:bookmarkStart w:id="149" w:name="_Toc8826"/>
      <w:bookmarkStart w:id="150" w:name="_Toc11600"/>
      <w:bookmarkStart w:id="151" w:name="_Toc18314"/>
      <w:bookmarkStart w:id="152" w:name="_Toc6976"/>
      <w:r>
        <w:rPr>
          <w:rFonts w:hint="eastAsia" w:ascii="黑体" w:hAnsi="黑体" w:eastAsia="黑体" w:cs="Arial"/>
          <w:bCs/>
          <w:color w:val="auto"/>
          <w:kern w:val="2"/>
          <w:sz w:val="32"/>
          <w:szCs w:val="32"/>
          <w:lang w:val="en-US" w:eastAsia="zh-CN" w:bidi="ar-SA"/>
        </w:rPr>
        <w:t>十一、</w:t>
      </w:r>
      <w:r>
        <w:rPr>
          <w:rFonts w:hint="eastAsia" w:ascii="黑体" w:hAnsi="黑体" w:eastAsia="黑体" w:cs="Arial"/>
          <w:bCs/>
          <w:color w:val="auto"/>
          <w:sz w:val="32"/>
          <w:szCs w:val="32"/>
          <w:highlight w:val="none"/>
          <w:lang w:val="en-US" w:eastAsia="zh-CN"/>
        </w:rPr>
        <w:t>服务方案</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黑体" w:hAnsi="黑体" w:eastAsia="黑体" w:cs="Arial"/>
          <w:bCs/>
          <w:color w:val="auto"/>
          <w:sz w:val="32"/>
          <w:szCs w:val="32"/>
          <w:highlight w:val="none"/>
          <w:lang w:val="en-US" w:eastAsia="zh-CN"/>
        </w:rPr>
        <w:t>（格式自拟）</w:t>
      </w:r>
      <w:bookmarkEnd w:id="150"/>
      <w:bookmarkEnd w:id="151"/>
      <w:bookmarkEnd w:id="152"/>
    </w:p>
    <w:p w14:paraId="63A76E4E">
      <w:pPr>
        <w:spacing w:line="360" w:lineRule="auto"/>
        <w:jc w:val="left"/>
        <w:rPr>
          <w:rFonts w:hint="eastAsia"/>
          <w:color w:val="auto"/>
          <w:sz w:val="24"/>
          <w:highlight w:val="none"/>
          <w:lang w:val="en-US" w:eastAsia="zh-CN"/>
        </w:rPr>
      </w:pPr>
    </w:p>
    <w:p w14:paraId="0831A8E2">
      <w:pPr>
        <w:spacing w:line="360" w:lineRule="auto"/>
        <w:jc w:val="left"/>
        <w:rPr>
          <w:rFonts w:hint="eastAsia"/>
          <w:color w:val="auto"/>
          <w:sz w:val="24"/>
          <w:highlight w:val="none"/>
          <w:lang w:val="en-US" w:eastAsia="zh-CN"/>
        </w:rPr>
        <w:sectPr>
          <w:pgSz w:w="11906" w:h="16840"/>
          <w:pgMar w:top="1440" w:right="1800" w:bottom="1440" w:left="1800" w:header="851" w:footer="992" w:gutter="0"/>
          <w:pgNumType w:fmt="decimal"/>
          <w:cols w:space="720" w:num="1"/>
          <w:docGrid w:type="lines" w:linePitch="312" w:charSpace="0"/>
        </w:sectPr>
      </w:pPr>
    </w:p>
    <w:p w14:paraId="766DC5D9">
      <w:pPr>
        <w:spacing w:before="156" w:beforeLines="50" w:after="468" w:afterLines="150"/>
        <w:jc w:val="center"/>
        <w:outlineLvl w:val="0"/>
        <w:rPr>
          <w:rStyle w:val="29"/>
          <w:rFonts w:hint="eastAsia" w:eastAsia="黑体"/>
          <w:color w:val="auto"/>
          <w:highlight w:val="none"/>
          <w:lang w:eastAsia="zh-CN"/>
        </w:rPr>
      </w:pPr>
      <w:bookmarkStart w:id="153" w:name="_Toc9526"/>
      <w:r>
        <w:rPr>
          <w:rFonts w:hint="eastAsia" w:ascii="黑体" w:hAnsi="黑体" w:eastAsia="黑体"/>
          <w:color w:val="auto"/>
          <w:sz w:val="36"/>
          <w:highlight w:val="none"/>
        </w:rPr>
        <w:t>第五章 保证金退还申请书</w:t>
      </w:r>
      <w:bookmarkEnd w:id="130"/>
      <w:bookmarkEnd w:id="135"/>
      <w:bookmarkEnd w:id="136"/>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如有</w:t>
      </w:r>
      <w:r>
        <w:rPr>
          <w:rFonts w:hint="eastAsia" w:ascii="黑体" w:hAnsi="黑体" w:eastAsia="黑体"/>
          <w:color w:val="auto"/>
          <w:sz w:val="36"/>
          <w:highlight w:val="none"/>
          <w:lang w:eastAsia="zh-CN"/>
        </w:rPr>
        <w:t>）</w:t>
      </w:r>
      <w:bookmarkEnd w:id="153"/>
    </w:p>
    <w:p w14:paraId="47CDBFA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7864FF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比选</w:t>
      </w:r>
      <w:r>
        <w:rPr>
          <w:rFonts w:hint="eastAsia"/>
          <w:color w:val="auto"/>
          <w:sz w:val="24"/>
          <w:highlight w:val="none"/>
        </w:rPr>
        <w:t>，同时按</w:t>
      </w:r>
      <w:r>
        <w:rPr>
          <w:rFonts w:hint="eastAsia"/>
          <w:color w:val="auto"/>
          <w:sz w:val="24"/>
          <w:highlight w:val="none"/>
          <w:lang w:eastAsia="zh-CN"/>
        </w:rPr>
        <w:t>比选</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eastAsia="zh-CN"/>
        </w:rPr>
        <w:t>比选</w:t>
      </w:r>
      <w:r>
        <w:rPr>
          <w:rFonts w:hint="eastAsia"/>
          <w:color w:val="auto"/>
          <w:sz w:val="24"/>
          <w:highlight w:val="none"/>
        </w:rPr>
        <w:t>保证金。现</w:t>
      </w:r>
      <w:r>
        <w:rPr>
          <w:rFonts w:hint="eastAsia"/>
          <w:color w:val="auto"/>
          <w:sz w:val="24"/>
          <w:highlight w:val="none"/>
          <w:lang w:eastAsia="zh-CN"/>
        </w:rPr>
        <w:t>比选</w:t>
      </w:r>
      <w:r>
        <w:rPr>
          <w:rFonts w:hint="eastAsia"/>
          <w:color w:val="auto"/>
          <w:sz w:val="24"/>
          <w:highlight w:val="none"/>
        </w:rPr>
        <w:t>工作已经结束，按照</w:t>
      </w:r>
      <w:r>
        <w:rPr>
          <w:rFonts w:hint="eastAsia"/>
          <w:color w:val="auto"/>
          <w:sz w:val="24"/>
          <w:highlight w:val="none"/>
          <w:lang w:eastAsia="zh-CN"/>
        </w:rPr>
        <w:t>比选</w:t>
      </w:r>
      <w:r>
        <w:rPr>
          <w:rFonts w:hint="eastAsia"/>
          <w:color w:val="auto"/>
          <w:sz w:val="24"/>
          <w:highlight w:val="none"/>
        </w:rPr>
        <w:t>文件的规定，特向贵单位申请退还本项目的</w:t>
      </w:r>
      <w:r>
        <w:rPr>
          <w:rFonts w:hint="eastAsia"/>
          <w:color w:val="auto"/>
          <w:sz w:val="24"/>
          <w:highlight w:val="none"/>
          <w:lang w:eastAsia="zh-CN"/>
        </w:rPr>
        <w:t>比选</w:t>
      </w:r>
      <w:r>
        <w:rPr>
          <w:rFonts w:hint="eastAsia"/>
          <w:color w:val="auto"/>
          <w:sz w:val="24"/>
          <w:highlight w:val="none"/>
        </w:rPr>
        <w:t>保证金。</w:t>
      </w:r>
    </w:p>
    <w:p w14:paraId="0AF998D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3376B5C0">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9F2E48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11B9BAA">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45065B5">
      <w:pPr>
        <w:adjustRightInd w:val="0"/>
        <w:snapToGrid w:val="0"/>
        <w:spacing w:line="360" w:lineRule="auto"/>
        <w:jc w:val="left"/>
        <w:rPr>
          <w:rFonts w:hint="eastAsia"/>
          <w:color w:val="auto"/>
          <w:sz w:val="24"/>
          <w:highlight w:val="none"/>
        </w:rPr>
      </w:pPr>
    </w:p>
    <w:p w14:paraId="0C530A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0ADBCE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3C7FE93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E0C896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F490348">
      <w:pPr>
        <w:adjustRightInd w:val="0"/>
        <w:snapToGrid w:val="0"/>
        <w:spacing w:line="360" w:lineRule="auto"/>
        <w:jc w:val="left"/>
        <w:rPr>
          <w:rFonts w:hint="eastAsia"/>
          <w:color w:val="auto"/>
          <w:sz w:val="28"/>
          <w:szCs w:val="28"/>
          <w:highlight w:val="none"/>
        </w:rPr>
      </w:pPr>
    </w:p>
    <w:p w14:paraId="17514511">
      <w:pPr>
        <w:adjustRightInd w:val="0"/>
        <w:snapToGrid w:val="0"/>
        <w:spacing w:line="360" w:lineRule="auto"/>
        <w:jc w:val="left"/>
        <w:rPr>
          <w:rFonts w:hint="eastAsia"/>
          <w:color w:val="auto"/>
          <w:sz w:val="28"/>
          <w:szCs w:val="28"/>
          <w:highlight w:val="none"/>
        </w:rPr>
      </w:pPr>
    </w:p>
    <w:p w14:paraId="6109D067">
      <w:pPr>
        <w:adjustRightInd w:val="0"/>
        <w:snapToGrid w:val="0"/>
        <w:spacing w:line="360" w:lineRule="auto"/>
        <w:jc w:val="left"/>
        <w:rPr>
          <w:rFonts w:hint="eastAsia"/>
          <w:color w:val="auto"/>
          <w:sz w:val="28"/>
          <w:szCs w:val="28"/>
          <w:highlight w:val="none"/>
        </w:rPr>
      </w:pPr>
    </w:p>
    <w:p w14:paraId="5E619819">
      <w:pPr>
        <w:pStyle w:val="6"/>
        <w:spacing w:line="276" w:lineRule="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比选</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比选</w:t>
      </w:r>
      <w:r>
        <w:rPr>
          <w:rFonts w:hint="eastAsia"/>
          <w:color w:val="auto"/>
          <w:sz w:val="24"/>
          <w:highlight w:val="none"/>
        </w:rPr>
        <w:t>保证金（银行保函形式提交的除外）。</w:t>
      </w:r>
    </w:p>
    <w:p w14:paraId="2C25DCE8">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928339F">
      <w:pPr>
        <w:pStyle w:val="6"/>
        <w:spacing w:line="276" w:lineRule="auto"/>
        <w:ind w:firstLine="484" w:firstLineChars="202"/>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比选</w:t>
      </w:r>
      <w:r>
        <w:rPr>
          <w:rFonts w:hint="eastAsia"/>
          <w:color w:val="auto"/>
          <w:sz w:val="24"/>
          <w:highlight w:val="none"/>
        </w:rPr>
        <w:t>结果公示期后，采购人收到申请书后及</w:t>
      </w:r>
      <w:r>
        <w:rPr>
          <w:rFonts w:hint="eastAsia"/>
          <w:color w:val="auto"/>
          <w:sz w:val="24"/>
          <w:highlight w:val="none"/>
          <w:lang w:eastAsia="zh-CN"/>
        </w:rPr>
        <w:t>比选</w:t>
      </w:r>
      <w:r>
        <w:rPr>
          <w:rFonts w:hint="eastAsia"/>
          <w:color w:val="auto"/>
          <w:sz w:val="24"/>
          <w:highlight w:val="none"/>
        </w:rPr>
        <w:t>保证金交款凭证才会办理退还</w:t>
      </w:r>
      <w:r>
        <w:rPr>
          <w:rFonts w:hint="eastAsia"/>
          <w:color w:val="auto"/>
          <w:sz w:val="24"/>
          <w:highlight w:val="none"/>
          <w:lang w:eastAsia="zh-CN"/>
        </w:rPr>
        <w:t>比选</w:t>
      </w:r>
      <w:r>
        <w:rPr>
          <w:rFonts w:hint="eastAsia"/>
          <w:color w:val="auto"/>
          <w:sz w:val="24"/>
          <w:highlight w:val="none"/>
        </w:rPr>
        <w:t>保证金手续，否则不予办理。</w:t>
      </w:r>
    </w:p>
    <w:p w14:paraId="700CBD14">
      <w:pPr>
        <w:pStyle w:val="6"/>
        <w:spacing w:line="276" w:lineRule="auto"/>
        <w:ind w:firstLine="484" w:firstLineChars="202"/>
        <w:rPr>
          <w:rFonts w:hint="eastAsia"/>
          <w:color w:val="auto"/>
          <w:sz w:val="24"/>
          <w:highlight w:val="none"/>
        </w:rPr>
      </w:pPr>
      <w:r>
        <w:rPr>
          <w:rFonts w:hint="eastAsia"/>
          <w:color w:val="auto"/>
          <w:sz w:val="24"/>
          <w:highlight w:val="none"/>
        </w:rPr>
        <w:t>4.联系电话：0830- XX           联系人：  XX</w:t>
      </w:r>
    </w:p>
    <w:p w14:paraId="052B43BE">
      <w:pPr>
        <w:rPr>
          <w:rFonts w:hint="eastAsia"/>
          <w:color w:val="auto"/>
          <w:highlight w:val="none"/>
        </w:rPr>
      </w:pPr>
      <w:r>
        <w:rPr>
          <w:rFonts w:hint="eastAsia"/>
          <w:color w:val="auto"/>
          <w:highlight w:val="none"/>
        </w:rPr>
        <w:br w:type="page"/>
      </w:r>
    </w:p>
    <w:p w14:paraId="2D92326D">
      <w:pPr>
        <w:pStyle w:val="6"/>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Style w:val="29"/>
          <w:rFonts w:hint="default" w:ascii="Times New Roman" w:hAnsi="Times New Roman" w:eastAsia="黑体" w:cs="Times New Roman"/>
          <w:color w:val="auto"/>
          <w:highlight w:val="none"/>
        </w:rPr>
      </w:pPr>
      <w:bookmarkStart w:id="154" w:name="_Toc13656"/>
      <w:r>
        <w:rPr>
          <w:rFonts w:hint="eastAsia" w:ascii="黑体" w:hAnsi="黑体" w:eastAsia="黑体"/>
          <w:color w:val="auto"/>
          <w:sz w:val="36"/>
          <w:highlight w:val="none"/>
          <w:lang w:eastAsia="zh-CN"/>
        </w:rPr>
        <w:t>□</w:t>
      </w:r>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经评审的最低价法</w:t>
      </w:r>
      <w:r>
        <w:rPr>
          <w:rFonts w:hint="eastAsia" w:ascii="黑体" w:hAnsi="黑体" w:eastAsia="黑体"/>
          <w:color w:val="auto"/>
          <w:sz w:val="36"/>
          <w:highlight w:val="none"/>
          <w:lang w:eastAsia="zh-CN"/>
        </w:rPr>
        <w:t>）</w:t>
      </w:r>
      <w:bookmarkEnd w:id="154"/>
    </w:p>
    <w:p w14:paraId="1799461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小组在评审过程中，应当按规定履行职责和义务，不得违法评审、违反评审工作纪律。</w:t>
      </w:r>
    </w:p>
    <w:p w14:paraId="4387DF5D">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55" w:name="_Toc2207"/>
      <w:bookmarkStart w:id="156" w:name="_Toc19950"/>
      <w:r>
        <w:rPr>
          <w:rFonts w:hint="default" w:ascii="Times New Roman" w:hAnsi="Times New Roman" w:eastAsia="宋体" w:cs="Times New Roman"/>
          <w:b/>
          <w:bCs/>
          <w:color w:val="auto"/>
          <w:sz w:val="24"/>
          <w:highlight w:val="none"/>
        </w:rPr>
        <w:t>一、</w:t>
      </w:r>
      <w:r>
        <w:rPr>
          <w:rFonts w:hint="eastAsia" w:cs="Times New Roman"/>
          <w:b/>
          <w:bCs/>
          <w:color w:val="auto"/>
          <w:sz w:val="24"/>
          <w:highlight w:val="none"/>
          <w:lang w:eastAsia="zh-CN"/>
        </w:rPr>
        <w:t>比选</w:t>
      </w:r>
      <w:r>
        <w:rPr>
          <w:rFonts w:hint="default" w:ascii="Times New Roman" w:hAnsi="Times New Roman" w:eastAsia="宋体" w:cs="Times New Roman"/>
          <w:b/>
          <w:bCs/>
          <w:color w:val="auto"/>
          <w:sz w:val="24"/>
          <w:highlight w:val="none"/>
        </w:rPr>
        <w:t>程序</w:t>
      </w:r>
      <w:bookmarkEnd w:id="155"/>
      <w:bookmarkEnd w:id="156"/>
    </w:p>
    <w:p w14:paraId="601AB76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1．供应商签到并递交响应文件</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供应商的法定代表人或其授权代表应按本文件规定的时间和地点准时参加</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lang w:eastAsia="zh-CN"/>
        </w:rPr>
        <w:t>，并携带本人身份证原件备查</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lang w:eastAsia="zh-CN"/>
        </w:rPr>
        <w:t>（电子邮件递交的除外）</w:t>
      </w:r>
    </w:p>
    <w:p w14:paraId="1A2CF60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2．密封性检查。</w:t>
      </w:r>
    </w:p>
    <w:p w14:paraId="6CDB8423">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3．在监督人员监督下，开启</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响应文件，宣读各供应商的报价，并做好相关记录。</w:t>
      </w:r>
    </w:p>
    <w:p w14:paraId="567DDCF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小组按照</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文件的规定对供应商的响应文件进行资格性和符合性审查，未通过审查的不进入下一步评审。</w:t>
      </w:r>
    </w:p>
    <w:p w14:paraId="4A719D68">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 xml:space="preserve">5. </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小组按照</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文件的规定对资格性和符合性审查通过的供应商进行低于成本评审，认定为低于成本报价的供应商，作废标处理。</w:t>
      </w:r>
    </w:p>
    <w:p w14:paraId="6C9AA0F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6．</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小组编写评审报告。</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小组从质量和服务均能满足采购文件实质性要求且</w:t>
      </w:r>
      <w:r>
        <w:rPr>
          <w:rFonts w:hint="default" w:ascii="Times New Roman" w:hAnsi="Times New Roman" w:eastAsia="宋体" w:cs="Times New Roman"/>
          <w:color w:val="auto"/>
          <w:sz w:val="24"/>
          <w:highlight w:val="none"/>
        </w:rPr>
        <w:t>通过</w:t>
      </w:r>
      <w:r>
        <w:rPr>
          <w:rFonts w:hint="default" w:ascii="Times New Roman" w:hAnsi="Times New Roman" w:eastAsia="宋体" w:cs="Times New Roman"/>
          <w:bCs/>
          <w:color w:val="auto"/>
          <w:sz w:val="24"/>
          <w:highlight w:val="none"/>
        </w:rPr>
        <w:t>资格性、符合性</w:t>
      </w:r>
      <w:r>
        <w:rPr>
          <w:rFonts w:hint="default" w:ascii="Times New Roman" w:hAnsi="Times New Roman" w:eastAsia="宋体" w:cs="Times New Roman"/>
          <w:color w:val="auto"/>
          <w:sz w:val="24"/>
          <w:highlight w:val="none"/>
        </w:rPr>
        <w:t>审查和低于成本评审</w:t>
      </w:r>
      <w:r>
        <w:rPr>
          <w:rFonts w:hint="default" w:ascii="Times New Roman" w:hAnsi="Times New Roman" w:eastAsia="宋体" w:cs="Times New Roman"/>
          <w:bCs/>
          <w:color w:val="auto"/>
          <w:sz w:val="24"/>
          <w:highlight w:val="none"/>
        </w:rPr>
        <w:t>的供应商中，按照供应商的报价由低到高排序，推荐成交候选供应商。供应商报价相同的，由</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w:t>
      </w:r>
      <w:r>
        <w:rPr>
          <w:rFonts w:hint="default" w:ascii="Times New Roman" w:hAnsi="Times New Roman" w:eastAsia="宋体" w:cs="Times New Roman"/>
          <w:bCs/>
          <w:color w:val="auto"/>
          <w:sz w:val="24"/>
          <w:highlight w:val="none"/>
          <w:lang w:val="en-US" w:eastAsia="zh-CN"/>
        </w:rPr>
        <w:t>自主确定</w:t>
      </w:r>
      <w:r>
        <w:rPr>
          <w:rFonts w:hint="default" w:ascii="Times New Roman" w:hAnsi="Times New Roman" w:eastAsia="宋体" w:cs="Times New Roman"/>
          <w:bCs/>
          <w:color w:val="auto"/>
          <w:sz w:val="24"/>
          <w:highlight w:val="none"/>
        </w:rPr>
        <w:t>推荐的成交候选供应商顺序。</w:t>
      </w:r>
    </w:p>
    <w:p w14:paraId="59BCF92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7．采购人</w:t>
      </w:r>
      <w:r>
        <w:rPr>
          <w:rFonts w:hint="default" w:ascii="Times New Roman" w:hAnsi="Times New Roman" w:eastAsia="宋体" w:cs="Times New Roman"/>
          <w:color w:val="auto"/>
          <w:sz w:val="24"/>
          <w:highlight w:val="none"/>
        </w:rPr>
        <w:t>在</w:t>
      </w:r>
      <w:r>
        <w:rPr>
          <w:rFonts w:hint="eastAsia" w:cs="Times New Roman"/>
          <w:color w:val="auto"/>
          <w:sz w:val="24"/>
          <w:highlight w:val="none"/>
          <w:lang w:eastAsia="zh-CN"/>
        </w:rPr>
        <w:t>比选</w:t>
      </w:r>
      <w:r>
        <w:rPr>
          <w:rFonts w:hint="default" w:ascii="Times New Roman" w:hAnsi="Times New Roman" w:eastAsia="宋体" w:cs="Times New Roman"/>
          <w:color w:val="auto"/>
          <w:sz w:val="24"/>
          <w:highlight w:val="none"/>
        </w:rPr>
        <w:t>小组推荐的成交候选供应商中按照</w:t>
      </w:r>
      <w:r>
        <w:rPr>
          <w:rFonts w:hint="default" w:ascii="Times New Roman" w:hAnsi="Times New Roman" w:eastAsia="宋体" w:cs="Times New Roman"/>
          <w:bCs/>
          <w:color w:val="auto"/>
          <w:sz w:val="24"/>
          <w:highlight w:val="none"/>
        </w:rPr>
        <w:t>报价最低的原则确定成交供应商。</w:t>
      </w:r>
    </w:p>
    <w:p w14:paraId="278DC96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8．发布成交结果公告</w:t>
      </w:r>
      <w:r>
        <w:rPr>
          <w:rFonts w:hint="default" w:ascii="Times New Roman" w:hAnsi="Times New Roman" w:eastAsia="宋体" w:cs="Times New Roman"/>
          <w:bCs/>
          <w:color w:val="auto"/>
          <w:sz w:val="24"/>
          <w:highlight w:val="none"/>
          <w:lang w:val="en-US" w:eastAsia="zh-CN"/>
        </w:rPr>
        <w:t>后</w:t>
      </w:r>
      <w:r>
        <w:rPr>
          <w:rFonts w:hint="default" w:ascii="Times New Roman" w:hAnsi="Times New Roman" w:eastAsia="宋体" w:cs="Times New Roman"/>
          <w:bCs/>
          <w:color w:val="auto"/>
          <w:sz w:val="24"/>
          <w:highlight w:val="none"/>
        </w:rPr>
        <w:t>发出成交通知书。</w:t>
      </w:r>
    </w:p>
    <w:p w14:paraId="02413A23">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9．</w:t>
      </w:r>
      <w:r>
        <w:rPr>
          <w:rFonts w:hint="default" w:ascii="Times New Roman" w:hAnsi="Times New Roman" w:eastAsia="宋体" w:cs="Times New Roman"/>
          <w:bCs/>
          <w:color w:val="auto"/>
          <w:sz w:val="24"/>
          <w:highlight w:val="none"/>
          <w:lang w:val="en-US" w:eastAsia="zh-CN"/>
        </w:rPr>
        <w:t>成交供应商领取</w:t>
      </w:r>
      <w:r>
        <w:rPr>
          <w:rFonts w:hint="default" w:ascii="Times New Roman" w:hAnsi="Times New Roman" w:eastAsia="宋体" w:cs="Times New Roman"/>
          <w:bCs/>
          <w:color w:val="auto"/>
          <w:sz w:val="24"/>
          <w:highlight w:val="none"/>
        </w:rPr>
        <w:t>成交通知书</w:t>
      </w:r>
      <w:r>
        <w:rPr>
          <w:rFonts w:hint="default" w:ascii="Times New Roman" w:hAnsi="Times New Roman" w:eastAsia="宋体" w:cs="Times New Roman"/>
          <w:bCs/>
          <w:color w:val="auto"/>
          <w:sz w:val="24"/>
          <w:highlight w:val="none"/>
          <w:lang w:val="en-US" w:eastAsia="zh-CN"/>
        </w:rPr>
        <w:t>后</w:t>
      </w:r>
      <w:r>
        <w:rPr>
          <w:rFonts w:hint="default" w:ascii="Times New Roman" w:hAnsi="Times New Roman" w:eastAsia="宋体" w:cs="Times New Roman"/>
          <w:bCs/>
          <w:color w:val="auto"/>
          <w:sz w:val="24"/>
          <w:highlight w:val="none"/>
        </w:rPr>
        <w:t>签订合同。</w:t>
      </w:r>
    </w:p>
    <w:p w14:paraId="2308151F">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57" w:name="_Toc7142"/>
      <w:bookmarkStart w:id="158" w:name="_Toc17731"/>
      <w:r>
        <w:rPr>
          <w:rFonts w:hint="default" w:ascii="Times New Roman" w:hAnsi="Times New Roman" w:eastAsia="宋体" w:cs="Times New Roman"/>
          <w:b/>
          <w:bCs/>
          <w:color w:val="auto"/>
          <w:sz w:val="24"/>
          <w:highlight w:val="none"/>
        </w:rPr>
        <w:t>二、评审程序、评审方法、评审标准</w:t>
      </w:r>
      <w:bookmarkEnd w:id="157"/>
      <w:bookmarkEnd w:id="158"/>
    </w:p>
    <w:p w14:paraId="3AB59F1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1．熟悉和理解</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w:t>
      </w:r>
    </w:p>
    <w:p w14:paraId="7C9BF23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 xml:space="preserve">1.1 </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小组正式评审前，应当对</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文件进行熟悉和理解，内容主要包括</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文件中供应商资格条件要求、采购项目技术、服务和商务要求、</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办法和评审标准、合同主要条款等。</w:t>
      </w:r>
    </w:p>
    <w:p w14:paraId="2074F22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2.资格性和符合性审查。</w:t>
      </w:r>
    </w:p>
    <w:p w14:paraId="50669D08">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2.1本项目需要</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小组进行资格性检查。</w:t>
      </w:r>
    </w:p>
    <w:p w14:paraId="1F013CC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2.2</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小组应依据法律法规和</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文件的规定，对响应文件是否按照规定要求提供资格性证明材料、是否属于禁止参加</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的供应商、商务技术服务响应等进行审查，以确定供应商是否具备</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资格、是否实质性响应</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文件要求。</w:t>
      </w:r>
    </w:p>
    <w:p w14:paraId="448070C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2.3</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小组资格性和符合性审查结束后，应当出具资格审查报告，并按照</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文件的规定确定参加</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的供应商名单。没有通过资格审查的供应商，</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小组应当在资格审查报告中说明原因。供应商响应文件未实质性响应</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小组应当对其响应文件按无效处理，并书面告知供应商，说明理由。</w:t>
      </w:r>
    </w:p>
    <w:p w14:paraId="27616330">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3．报价</w:t>
      </w:r>
      <w:r>
        <w:rPr>
          <w:rFonts w:hint="default" w:ascii="Times New Roman" w:hAnsi="Times New Roman" w:eastAsia="宋体" w:cs="Times New Roman"/>
          <w:color w:val="auto"/>
          <w:sz w:val="24"/>
          <w:highlight w:val="none"/>
        </w:rPr>
        <w:t>中的算术错误修正方法</w:t>
      </w:r>
      <w:r>
        <w:rPr>
          <w:rFonts w:hint="default" w:ascii="Times New Roman" w:hAnsi="Times New Roman" w:eastAsia="宋体" w:cs="Times New Roman"/>
          <w:bCs/>
          <w:color w:val="auto"/>
          <w:sz w:val="24"/>
          <w:highlight w:val="none"/>
        </w:rPr>
        <w:t>。</w:t>
      </w:r>
    </w:p>
    <w:p w14:paraId="7F98547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24AB86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4．推荐成交候选供应商。</w:t>
      </w:r>
    </w:p>
    <w:p w14:paraId="0950E82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成交候选供应商应当排序。</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小组应当按照供应商的报价由低到高排序，推荐成交候选供应商。供应商报价相同的，</w:t>
      </w:r>
      <w:r>
        <w:rPr>
          <w:rFonts w:hint="default" w:ascii="Times New Roman" w:hAnsi="Times New Roman" w:eastAsia="宋体" w:cs="Times New Roman"/>
          <w:bCs/>
          <w:color w:val="auto"/>
          <w:sz w:val="24"/>
          <w:highlight w:val="none"/>
          <w:lang w:eastAsia="zh-CN"/>
        </w:rPr>
        <w:t>由采购人</w:t>
      </w:r>
      <w:r>
        <w:rPr>
          <w:rFonts w:hint="default" w:ascii="Times New Roman" w:hAnsi="Times New Roman" w:eastAsia="宋体" w:cs="Times New Roman"/>
          <w:bCs/>
          <w:color w:val="auto"/>
          <w:sz w:val="24"/>
          <w:highlight w:val="none"/>
          <w:lang w:val="en-US" w:eastAsia="zh-CN"/>
        </w:rPr>
        <w:t>随机抽取成交供应商</w:t>
      </w:r>
      <w:r>
        <w:rPr>
          <w:rFonts w:hint="default" w:ascii="Times New Roman" w:hAnsi="Times New Roman" w:eastAsia="宋体" w:cs="Times New Roman"/>
          <w:bCs/>
          <w:color w:val="auto"/>
          <w:sz w:val="24"/>
          <w:highlight w:val="none"/>
        </w:rPr>
        <w:t>。</w:t>
      </w:r>
    </w:p>
    <w:p w14:paraId="6CE377F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5．出具</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报告。</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报告应当包括下列内容：</w:t>
      </w:r>
    </w:p>
    <w:p w14:paraId="74C66E3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（一）邀请供应商参加采购活动的具体方式和相关情况，以及参加采购活动的供应商名单；</w:t>
      </w:r>
    </w:p>
    <w:p w14:paraId="290F9771">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（二）评审日期和地点，</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小组成员名单；</w:t>
      </w:r>
    </w:p>
    <w:p w14:paraId="45663BE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（三）参加报价的供应商名单及报价情况和未参加报价的供应商名单及原因；</w:t>
      </w:r>
    </w:p>
    <w:p w14:paraId="7537B37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（四）评审情况记录和说明，包括对供应商的资格审查情况、供应商响应文件审查情况等；</w:t>
      </w:r>
    </w:p>
    <w:p w14:paraId="32726913">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（五）推荐的成交候选供应商名单及理由。</w:t>
      </w:r>
    </w:p>
    <w:p w14:paraId="446AAAB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6．</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过程中，不得改变</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文件所确定的商务、技术和服务等要求、评审程序、评定成交的标准和合同文本等事项。</w:t>
      </w:r>
    </w:p>
    <w:p w14:paraId="77C05640">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7．</w:t>
      </w:r>
      <w:r>
        <w:rPr>
          <w:rFonts w:hint="eastAsia" w:cs="Times New Roman"/>
          <w:color w:val="auto"/>
          <w:sz w:val="24"/>
          <w:highlight w:val="none"/>
          <w:lang w:eastAsia="zh-CN"/>
        </w:rPr>
        <w:t>比选</w:t>
      </w:r>
      <w:r>
        <w:rPr>
          <w:rFonts w:hint="default" w:ascii="Times New Roman" w:hAnsi="Times New Roman" w:eastAsia="宋体" w:cs="Times New Roman"/>
          <w:color w:val="auto"/>
          <w:sz w:val="24"/>
          <w:highlight w:val="none"/>
        </w:rPr>
        <w:t>小组</w:t>
      </w:r>
      <w:r>
        <w:rPr>
          <w:rFonts w:hint="default" w:ascii="Times New Roman" w:hAnsi="Times New Roman" w:eastAsia="宋体" w:cs="Times New Roman"/>
          <w:bCs/>
          <w:color w:val="auto"/>
          <w:sz w:val="24"/>
          <w:highlight w:val="none"/>
        </w:rPr>
        <w:t>资格审查过程中，其成员对供应商资格是否符合规定存在争议的，应当以少数服从多数的原则处理。</w:t>
      </w:r>
    </w:p>
    <w:p w14:paraId="16A55BBB">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8．</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EC38A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需要供应商对响应文件中含义不明确、同类问题表述不一致、有明显文字和计算错误等作出必要的澄清、说明或者更正的，应当以书面形式（须由</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小组会全体成员签字）作出，并给予供应商必要的反馈时间。</w:t>
      </w:r>
    </w:p>
    <w:p w14:paraId="686BED8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供应商的澄清、说明或者更正材料应当采用书面形式，并由其法定代表人/主要负责人/本人或其授权代表签字或者加盖公章。</w:t>
      </w:r>
    </w:p>
    <w:p w14:paraId="71C6A11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9．出现下列情形之一的，终止</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采购活动：</w:t>
      </w:r>
    </w:p>
    <w:p w14:paraId="6F331EB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9.1因情况变化，不再符合规定的</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采购方式适用情形的；</w:t>
      </w:r>
    </w:p>
    <w:p w14:paraId="44ED750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9.2出现影响采购公正的违法、违规行为的；</w:t>
      </w:r>
    </w:p>
    <w:p w14:paraId="7175EC94">
      <w:pPr>
        <w:adjustRightInd w:val="0"/>
        <w:snapToGrid w:val="0"/>
        <w:spacing w:line="360" w:lineRule="auto"/>
        <w:ind w:left="120" w:leftChars="57" w:firstLine="360" w:firstLineChars="15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9.3在采购过程中符合竞争要求的供应商或者报价未超过采购预算的供应商不足3家的。</w:t>
      </w:r>
    </w:p>
    <w:p w14:paraId="30E8C2A2">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59" w:name="_Toc14656"/>
      <w:bookmarkStart w:id="160" w:name="_Toc21187"/>
      <w:r>
        <w:rPr>
          <w:rFonts w:hint="default" w:ascii="Times New Roman" w:hAnsi="Times New Roman" w:eastAsia="宋体" w:cs="Times New Roman"/>
          <w:b/>
          <w:bCs/>
          <w:color w:val="auto"/>
          <w:sz w:val="24"/>
          <w:highlight w:val="none"/>
        </w:rPr>
        <w:t>三、评审纪律</w:t>
      </w:r>
      <w:bookmarkEnd w:id="159"/>
      <w:bookmarkEnd w:id="160"/>
    </w:p>
    <w:p w14:paraId="3A532CC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小组在采购活动过程中，应当按规定履行职责和义务，不得违法评审、违反评审工作纪律。</w:t>
      </w:r>
    </w:p>
    <w:p w14:paraId="0F1E7EE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2．评审过程在严格保密的情况下进行，任何单位和个人不得非法干预、影响</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过程和结果。</w:t>
      </w:r>
    </w:p>
    <w:p w14:paraId="47C8854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小组成员以及与评审工作有关的人员不得泄露评审情况以及评审过程中获悉的国家秘密、商业秘密。</w:t>
      </w:r>
    </w:p>
    <w:p w14:paraId="10B038F7">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小组成员应当遵守下列工作纪律：</w:t>
      </w:r>
    </w:p>
    <w:p w14:paraId="2349420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4.1遵行本项目</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文件关于回避的规定。</w:t>
      </w:r>
    </w:p>
    <w:p w14:paraId="66BC9167">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47CE838">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4.3在评审过程中和评审结束后，不得记录、复制或带走任何评审资料，除因履行法律法规规定的义务外，不得向外界透露评审内容。</w:t>
      </w:r>
    </w:p>
    <w:p w14:paraId="76A7787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4.4服从评审现场采购组织单位的现场秩序管理，接受评审现场监督人员的合法监督。</w:t>
      </w:r>
    </w:p>
    <w:p w14:paraId="4998BB8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4.5遵守有关廉洁自律规定，不得私下接触供应商，不得收受供应商及有关业务单位和个人的财物或好处，不得接受采购组织单位的请托。</w:t>
      </w:r>
    </w:p>
    <w:p w14:paraId="3F012E1D">
      <w:pPr>
        <w:adjustRightInd w:val="0"/>
        <w:snapToGrid w:val="0"/>
        <w:spacing w:line="360" w:lineRule="auto"/>
        <w:jc w:val="center"/>
        <w:rPr>
          <w:rStyle w:val="29"/>
          <w:rFonts w:hint="eastAsia" w:eastAsia="黑体"/>
          <w:color w:val="auto"/>
          <w:highlight w:val="none"/>
          <w:lang w:eastAsia="zh-CN"/>
        </w:rPr>
      </w:pPr>
      <w:r>
        <w:rPr>
          <w:rFonts w:hint="eastAsia"/>
          <w:color w:val="auto"/>
          <w:highlight w:val="none"/>
        </w:rPr>
        <w:br w:type="page"/>
      </w:r>
      <w:bookmarkStart w:id="161" w:name="_Toc15778"/>
      <w:bookmarkStart w:id="162" w:name="_Toc91771176"/>
      <w:r>
        <w:rPr>
          <w:rFonts w:hint="eastAsia" w:ascii="黑体" w:hAnsi="黑体" w:eastAsia="黑体" w:cs="Times New Roman"/>
          <w:color w:val="auto"/>
          <w:sz w:val="36"/>
          <w:highlight w:val="none"/>
          <w:lang w:eastAsia="zh-CN"/>
        </w:rPr>
        <w:t>☑</w:t>
      </w:r>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61"/>
      <w:bookmarkEnd w:id="162"/>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综合评分法</w:t>
      </w:r>
      <w:r>
        <w:rPr>
          <w:rFonts w:hint="eastAsia" w:ascii="黑体" w:hAnsi="黑体" w:eastAsia="黑体"/>
          <w:color w:val="auto"/>
          <w:sz w:val="36"/>
          <w:highlight w:val="none"/>
          <w:lang w:eastAsia="zh-CN"/>
        </w:rPr>
        <w:t>）</w:t>
      </w:r>
    </w:p>
    <w:p w14:paraId="2F04C4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比选</w:t>
      </w:r>
      <w:r>
        <w:rPr>
          <w:rFonts w:hint="eastAsia" w:ascii="宋体" w:hAnsi="宋体"/>
          <w:bCs/>
          <w:color w:val="auto"/>
          <w:sz w:val="24"/>
          <w:highlight w:val="none"/>
        </w:rPr>
        <w:t>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color w:val="auto"/>
          <w:sz w:val="24"/>
          <w:highlight w:val="none"/>
        </w:rPr>
      </w:pPr>
      <w:bookmarkStart w:id="163" w:name="_Toc21520"/>
      <w:bookmarkStart w:id="164" w:name="_Toc91771177"/>
      <w:bookmarkStart w:id="165" w:name="_Toc32464"/>
      <w:r>
        <w:rPr>
          <w:rFonts w:hint="eastAsia" w:ascii="宋体" w:hAnsi="宋体"/>
          <w:b/>
          <w:bCs/>
          <w:color w:val="auto"/>
          <w:sz w:val="24"/>
          <w:highlight w:val="none"/>
        </w:rPr>
        <w:t>一、</w:t>
      </w:r>
      <w:r>
        <w:rPr>
          <w:rFonts w:hint="eastAsia" w:ascii="宋体" w:hAnsi="宋体"/>
          <w:b/>
          <w:bCs/>
          <w:color w:val="auto"/>
          <w:sz w:val="24"/>
          <w:highlight w:val="none"/>
          <w:lang w:eastAsia="zh-CN"/>
        </w:rPr>
        <w:t>比选</w:t>
      </w:r>
      <w:r>
        <w:rPr>
          <w:rFonts w:hint="eastAsia" w:ascii="宋体" w:hAnsi="宋体"/>
          <w:b/>
          <w:bCs/>
          <w:color w:val="auto"/>
          <w:sz w:val="24"/>
          <w:highlight w:val="none"/>
        </w:rPr>
        <w:t>程序</w:t>
      </w:r>
      <w:bookmarkEnd w:id="163"/>
      <w:bookmarkEnd w:id="164"/>
      <w:bookmarkEnd w:id="165"/>
    </w:p>
    <w:p w14:paraId="07E40A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w:t>
      </w:r>
      <w:r>
        <w:rPr>
          <w:rFonts w:hint="eastAsia" w:ascii="宋体" w:hAnsi="宋体"/>
          <w:bCs/>
          <w:color w:val="auto"/>
          <w:sz w:val="24"/>
          <w:highlight w:val="none"/>
          <w:lang w:eastAsia="zh-CN"/>
        </w:rPr>
        <w:t>比选，并携带本人身份证原件备查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58A5C6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w:t>
      </w:r>
      <w:r>
        <w:rPr>
          <w:rFonts w:hint="eastAsia" w:ascii="宋体" w:hAnsi="宋体"/>
          <w:bCs/>
          <w:color w:val="auto"/>
          <w:sz w:val="24"/>
          <w:highlight w:val="none"/>
        </w:rPr>
        <w:t>密封性检查。</w:t>
      </w:r>
    </w:p>
    <w:p w14:paraId="19EFE4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val="en-US" w:eastAsia="zh-CN"/>
        </w:rPr>
        <w:t>.</w:t>
      </w:r>
      <w:r>
        <w:rPr>
          <w:rFonts w:hint="eastAsia" w:ascii="宋体" w:hAnsi="宋体"/>
          <w:bCs/>
          <w:color w:val="auto"/>
          <w:sz w:val="24"/>
          <w:highlight w:val="none"/>
        </w:rPr>
        <w:t>在监督人员监督下，开启</w:t>
      </w:r>
      <w:r>
        <w:rPr>
          <w:rFonts w:hint="eastAsia" w:ascii="宋体" w:hAnsi="宋体"/>
          <w:bCs/>
          <w:color w:val="auto"/>
          <w:sz w:val="24"/>
          <w:highlight w:val="none"/>
          <w:lang w:eastAsia="zh-CN"/>
        </w:rPr>
        <w:t>比选</w:t>
      </w:r>
      <w:r>
        <w:rPr>
          <w:rFonts w:hint="eastAsia" w:ascii="宋体" w:hAnsi="宋体"/>
          <w:bCs/>
          <w:color w:val="auto"/>
          <w:sz w:val="24"/>
          <w:highlight w:val="none"/>
        </w:rPr>
        <w:t>响应文件，宣读各供应商的报价，并做好相关记录。</w:t>
      </w:r>
    </w:p>
    <w:p w14:paraId="71C3622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w:t>
      </w:r>
    </w:p>
    <w:p w14:paraId="67B127A4">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资格性检查。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小组应依据法律法规和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文件的规定，对响应文件是否按照规定要求提供资格性证明材料、是否属于禁止参加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的供应商等进行审查，以确定供应商是否具备</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资格。资格性审查结束后，没有通过资格审查的供应商，</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小组应当在资格审查表中说明原因。</w:t>
      </w:r>
    </w:p>
    <w:p w14:paraId="3A3372A8">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lang w:eastAsia="zh-CN"/>
        </w:rPr>
        <w:t>符合</w:t>
      </w:r>
      <w:r>
        <w:rPr>
          <w:rFonts w:hint="eastAsia" w:ascii="宋体" w:hAnsi="宋体" w:eastAsia="宋体" w:cs="宋体"/>
          <w:color w:val="auto"/>
          <w:sz w:val="24"/>
          <w:szCs w:val="24"/>
          <w:highlight w:val="none"/>
        </w:rPr>
        <w:t>性检查。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小组应依据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文件规定的实质性要求，对符合资格的响应文件进行有效性、完整性和响应程度</w:t>
      </w:r>
      <w:r>
        <w:rPr>
          <w:rFonts w:hint="eastAsia" w:ascii="宋体" w:hAnsi="宋体" w:cs="宋体"/>
          <w:color w:val="auto"/>
          <w:sz w:val="24"/>
          <w:szCs w:val="24"/>
          <w:highlight w:val="none"/>
          <w:lang w:eastAsia="zh-CN"/>
        </w:rPr>
        <w:t>进行</w:t>
      </w:r>
      <w:r>
        <w:rPr>
          <w:rFonts w:hint="eastAsia" w:ascii="宋体" w:hAnsi="宋体" w:eastAsia="宋体" w:cs="宋体"/>
          <w:color w:val="auto"/>
          <w:sz w:val="24"/>
          <w:szCs w:val="24"/>
          <w:highlight w:val="none"/>
        </w:rPr>
        <w:t>审查，以确定参加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的供应商名单。</w:t>
      </w:r>
    </w:p>
    <w:p w14:paraId="621FB19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采购人宣布未通过资格性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审查的供应商名单时，应当告知供应商未通过审查的原因。</w:t>
      </w:r>
    </w:p>
    <w:p w14:paraId="4E18FD6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 xml:space="preserve"> 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审查的供应商不足3家的，终止本次采购活动，并发布终止采购活动公告。</w:t>
      </w:r>
    </w:p>
    <w:p w14:paraId="4D2A921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w:t>
      </w:r>
      <w:r>
        <w:rPr>
          <w:rFonts w:hint="eastAsia" w:ascii="宋体" w:hAnsi="宋体"/>
          <w:bCs/>
          <w:color w:val="auto"/>
          <w:sz w:val="24"/>
          <w:highlight w:val="none"/>
          <w:lang w:val="en-US" w:eastAsia="zh-CN"/>
        </w:rPr>
        <w:t>.</w:t>
      </w:r>
      <w:r>
        <w:rPr>
          <w:rFonts w:hint="eastAsia" w:ascii="宋体" w:hAnsi="宋体"/>
          <w:bCs/>
          <w:color w:val="auto"/>
          <w:sz w:val="24"/>
          <w:highlight w:val="none"/>
          <w:lang w:eastAsia="zh-CN"/>
        </w:rPr>
        <w:t>比选</w:t>
      </w:r>
      <w:r>
        <w:rPr>
          <w:rFonts w:hint="eastAsia" w:ascii="宋体" w:hAnsi="宋体"/>
          <w:bCs/>
          <w:color w:val="auto"/>
          <w:sz w:val="24"/>
          <w:highlight w:val="none"/>
        </w:rPr>
        <w:t>小组按照</w:t>
      </w:r>
      <w:r>
        <w:rPr>
          <w:rFonts w:hint="eastAsia" w:ascii="宋体" w:hAnsi="宋体"/>
          <w:bCs/>
          <w:color w:val="auto"/>
          <w:sz w:val="24"/>
          <w:highlight w:val="none"/>
          <w:lang w:eastAsia="zh-CN"/>
        </w:rPr>
        <w:t>比选</w:t>
      </w:r>
      <w:r>
        <w:rPr>
          <w:rFonts w:hint="eastAsia" w:ascii="宋体" w:hAnsi="宋体"/>
          <w:bCs/>
          <w:color w:val="auto"/>
          <w:sz w:val="24"/>
          <w:highlight w:val="none"/>
        </w:rPr>
        <w:t>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A6A757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比较与评价。由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小组采用综合评分法对</w:t>
      </w:r>
      <w:r>
        <w:rPr>
          <w:rFonts w:hint="eastAsia" w:ascii="宋体" w:hAnsi="宋体" w:eastAsia="宋体" w:cs="宋体"/>
          <w:color w:val="auto"/>
          <w:sz w:val="24"/>
          <w:szCs w:val="24"/>
          <w:highlight w:val="none"/>
          <w:lang w:eastAsia="zh-CN"/>
        </w:rPr>
        <w:t>有效供应商</w:t>
      </w:r>
      <w:r>
        <w:rPr>
          <w:rFonts w:hint="eastAsia" w:ascii="宋体" w:hAnsi="宋体" w:eastAsia="宋体" w:cs="宋体"/>
          <w:color w:val="auto"/>
          <w:sz w:val="24"/>
          <w:szCs w:val="24"/>
          <w:highlight w:val="none"/>
        </w:rPr>
        <w:t>进行综合评分，具体要求详见本章综合评分部分。</w:t>
      </w:r>
    </w:p>
    <w:p w14:paraId="4AFD0925">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推荐成交候选供应商。</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报告。评审得分相同的，按照最后报价由低到高的顺序推荐。评审得分且最后报价相同的，由采购人选择成交供应商。</w:t>
      </w:r>
    </w:p>
    <w:p w14:paraId="192F6BE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小组复核。</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小组评分汇总结束后，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小组应当进行评审复核，对拟推荐为成交候选供应商的、</w:t>
      </w:r>
      <w:r>
        <w:rPr>
          <w:rFonts w:hint="eastAsia" w:ascii="宋体" w:hAnsi="宋体" w:cs="宋体"/>
          <w:color w:val="auto"/>
          <w:sz w:val="24"/>
          <w:szCs w:val="24"/>
          <w:highlight w:val="none"/>
          <w:lang w:eastAsia="zh-CN"/>
        </w:rPr>
        <w:t>低于成本评审未通过的</w:t>
      </w:r>
      <w:r>
        <w:rPr>
          <w:rFonts w:hint="eastAsia" w:ascii="宋体" w:hAnsi="宋体" w:eastAsia="宋体" w:cs="宋体"/>
          <w:color w:val="auto"/>
          <w:sz w:val="24"/>
          <w:szCs w:val="24"/>
          <w:highlight w:val="none"/>
        </w:rPr>
        <w:t>、供应商资格审查未通过的、供应商响应文件作无效处理的重点复核。</w:t>
      </w:r>
    </w:p>
    <w:p w14:paraId="0A81C38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编写</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小组推荐成交候选供应商后，应出具</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报告应当包括以下主要内容：</w:t>
      </w:r>
    </w:p>
    <w:p w14:paraId="557C174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14:paraId="492FAD4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14:paraId="0040409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文件的供应商名单和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小组成员名单；</w:t>
      </w:r>
    </w:p>
    <w:p w14:paraId="18E8DE7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情况、报价情况等；</w:t>
      </w:r>
    </w:p>
    <w:p w14:paraId="4D442EA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14:paraId="69621EB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报告应当由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小组全体人员签字认可。</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小组成员对</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报告有异议的，</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小组按照少数服从多数的原则推荐成交候选供应商，采购程序继续进行。对</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报告有异议的</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小组成员，应当在报告上签署不同意见并说明理由，由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小组书面记录相关情况。</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小组成员拒绝在报告上签字又不书面说明其不同意见和理由的，视为同意</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w:t>
      </w:r>
    </w:p>
    <w:p w14:paraId="558CA1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异议处理规则。在</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小组成员对响应文件是否符合</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文件规定存在争议的，应当以少数服从多数的原则处理，但不违背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文件规定。有不同意见的</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小组成员认为认定过程和结果不符合法律法规或者</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文件规定的，应当在</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报告中予以反映。</w:t>
      </w:r>
    </w:p>
    <w:p w14:paraId="596EA5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11.</w:t>
      </w:r>
      <w:r>
        <w:rPr>
          <w:rFonts w:hint="eastAsia" w:ascii="宋体" w:hAnsi="宋体"/>
          <w:bCs/>
          <w:color w:val="auto"/>
          <w:sz w:val="24"/>
          <w:highlight w:val="none"/>
        </w:rPr>
        <w:t>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44F8F5C2">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lang w:val="en-US" w:eastAsia="zh-CN"/>
        </w:rPr>
        <w:t>12.成交供应商领取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2F9E062E">
      <w:pPr>
        <w:adjustRightInd w:val="0"/>
        <w:snapToGrid w:val="0"/>
        <w:spacing w:line="360" w:lineRule="auto"/>
        <w:ind w:firstLine="482" w:firstLineChars="200"/>
        <w:outlineLvl w:val="1"/>
        <w:rPr>
          <w:rFonts w:hint="eastAsia" w:ascii="宋体" w:hAnsi="宋体"/>
          <w:b/>
          <w:bCs/>
          <w:color w:val="auto"/>
          <w:sz w:val="24"/>
          <w:highlight w:val="none"/>
        </w:rPr>
      </w:pPr>
      <w:bookmarkStart w:id="166" w:name="_Toc29972"/>
      <w:bookmarkStart w:id="167" w:name="_Toc1518"/>
      <w:bookmarkStart w:id="168" w:name="_Toc91771178"/>
      <w:r>
        <w:rPr>
          <w:rFonts w:hint="eastAsia" w:ascii="宋体" w:hAnsi="宋体"/>
          <w:b/>
          <w:bCs/>
          <w:color w:val="auto"/>
          <w:sz w:val="24"/>
          <w:highlight w:val="none"/>
        </w:rPr>
        <w:t>二、评审标准</w:t>
      </w:r>
      <w:bookmarkEnd w:id="166"/>
      <w:bookmarkEnd w:id="167"/>
      <w:bookmarkEnd w:id="168"/>
    </w:p>
    <w:p w14:paraId="38E93A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熟悉和理解</w:t>
      </w:r>
      <w:r>
        <w:rPr>
          <w:rFonts w:hint="eastAsia" w:ascii="宋体" w:hAnsi="宋体"/>
          <w:bCs/>
          <w:color w:val="auto"/>
          <w:sz w:val="24"/>
          <w:highlight w:val="none"/>
          <w:lang w:eastAsia="zh-CN"/>
        </w:rPr>
        <w:t>比选</w:t>
      </w:r>
      <w:r>
        <w:rPr>
          <w:rFonts w:hint="eastAsia" w:ascii="宋体" w:hAnsi="宋体"/>
          <w:bCs/>
          <w:color w:val="auto"/>
          <w:sz w:val="24"/>
          <w:highlight w:val="none"/>
        </w:rPr>
        <w:t>文件。</w:t>
      </w:r>
      <w:r>
        <w:rPr>
          <w:rFonts w:hint="eastAsia" w:ascii="宋体" w:hAnsi="宋体"/>
          <w:bCs/>
          <w:color w:val="auto"/>
          <w:sz w:val="24"/>
          <w:highlight w:val="none"/>
          <w:lang w:eastAsia="zh-CN"/>
        </w:rPr>
        <w:t>比选</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比选</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比选</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比选</w:t>
      </w:r>
      <w:r>
        <w:rPr>
          <w:rFonts w:hint="eastAsia" w:ascii="宋体" w:hAnsi="宋体"/>
          <w:bCs/>
          <w:color w:val="auto"/>
          <w:sz w:val="24"/>
          <w:highlight w:val="none"/>
        </w:rPr>
        <w:t>办法和评审标准、合同主要条款等。</w:t>
      </w:r>
    </w:p>
    <w:p w14:paraId="2C728A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w:t>
      </w:r>
      <w:r>
        <w:rPr>
          <w:rFonts w:hint="eastAsia"/>
          <w:color w:val="auto"/>
          <w:sz w:val="24"/>
          <w:highlight w:val="none"/>
        </w:rPr>
        <w:t>中的算术错误修正方法</w:t>
      </w:r>
      <w:r>
        <w:rPr>
          <w:rFonts w:hint="eastAsia" w:ascii="宋体" w:hAnsi="宋体"/>
          <w:bCs/>
          <w:color w:val="auto"/>
          <w:sz w:val="24"/>
          <w:highlight w:val="none"/>
        </w:rPr>
        <w:t>。</w:t>
      </w:r>
    </w:p>
    <w:p w14:paraId="1B4398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比选</w:t>
      </w:r>
      <w:r>
        <w:rPr>
          <w:rFonts w:hint="eastAsia" w:ascii="宋体" w:hAnsi="宋体"/>
          <w:bCs/>
          <w:color w:val="auto"/>
          <w:sz w:val="24"/>
          <w:highlight w:val="none"/>
        </w:rPr>
        <w:t>小组在</w:t>
      </w:r>
      <w:r>
        <w:rPr>
          <w:rFonts w:hint="eastAsia" w:ascii="宋体" w:hAnsi="宋体"/>
          <w:bCs/>
          <w:color w:val="auto"/>
          <w:sz w:val="24"/>
          <w:highlight w:val="none"/>
          <w:lang w:eastAsia="zh-CN"/>
        </w:rPr>
        <w:t>比选</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比选</w:t>
      </w:r>
      <w:r>
        <w:rPr>
          <w:rFonts w:hint="eastAsia" w:ascii="宋体" w:hAnsi="宋体"/>
          <w:bCs/>
          <w:color w:val="auto"/>
          <w:sz w:val="24"/>
          <w:highlight w:val="none"/>
        </w:rPr>
        <w:t>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color w:val="auto"/>
          <w:sz w:val="24"/>
          <w:highlight w:val="none"/>
          <w:lang w:eastAsia="zh-CN"/>
        </w:rPr>
        <w:t>比选</w:t>
      </w:r>
      <w:r>
        <w:rPr>
          <w:rFonts w:hint="eastAsia" w:ascii="宋体" w:hAnsi="宋体"/>
          <w:color w:val="auto"/>
          <w:sz w:val="24"/>
          <w:highlight w:val="none"/>
        </w:rPr>
        <w:t>小组</w:t>
      </w:r>
      <w:r>
        <w:rPr>
          <w:rFonts w:hint="eastAsia" w:ascii="宋体" w:hAnsi="宋体"/>
          <w:bCs/>
          <w:color w:val="auto"/>
          <w:sz w:val="24"/>
          <w:highlight w:val="none"/>
        </w:rPr>
        <w:t>资格</w:t>
      </w:r>
      <w:r>
        <w:rPr>
          <w:rFonts w:hint="eastAsia" w:ascii="宋体" w:hAnsi="宋体"/>
          <w:bCs/>
          <w:color w:val="auto"/>
          <w:sz w:val="24"/>
          <w:highlight w:val="none"/>
          <w:lang w:eastAsia="zh-CN"/>
        </w:rPr>
        <w:t>性</w:t>
      </w:r>
      <w:r>
        <w:rPr>
          <w:rFonts w:hint="eastAsia" w:ascii="宋体" w:hAnsi="宋体"/>
          <w:bCs/>
          <w:color w:val="auto"/>
          <w:sz w:val="24"/>
          <w:highlight w:val="none"/>
        </w:rPr>
        <w:t>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比选</w:t>
      </w:r>
      <w:r>
        <w:rPr>
          <w:rFonts w:hint="eastAsia" w:ascii="宋体" w:hAnsi="宋体"/>
          <w:bCs/>
          <w:color w:val="auto"/>
          <w:sz w:val="24"/>
          <w:highlight w:val="none"/>
        </w:rPr>
        <w:t>小组在</w:t>
      </w:r>
      <w:r>
        <w:rPr>
          <w:rFonts w:hint="eastAsia" w:ascii="宋体" w:hAnsi="宋体"/>
          <w:bCs/>
          <w:color w:val="auto"/>
          <w:sz w:val="24"/>
          <w:highlight w:val="none"/>
          <w:lang w:eastAsia="zh-CN"/>
        </w:rPr>
        <w:t>符合性审查过程中，</w:t>
      </w:r>
      <w:r>
        <w:rPr>
          <w:rFonts w:hint="eastAsia" w:ascii="宋体" w:hAnsi="宋体"/>
          <w:bCs/>
          <w:color w:val="auto"/>
          <w:sz w:val="24"/>
          <w:highlight w:val="none"/>
        </w:rPr>
        <w:t>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比选</w:t>
      </w:r>
      <w:r>
        <w:rPr>
          <w:rFonts w:hint="eastAsia" w:ascii="宋体" w:hAnsi="宋体"/>
          <w:bCs/>
          <w:color w:val="auto"/>
          <w:sz w:val="24"/>
          <w:highlight w:val="none"/>
        </w:rPr>
        <w:t>小组会全体成员签字）作出，并给予供应商必要的反馈时间。</w:t>
      </w:r>
    </w:p>
    <w:p w14:paraId="0BD60C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出现下列情形之一的，终止</w:t>
      </w:r>
      <w:r>
        <w:rPr>
          <w:rFonts w:hint="eastAsia" w:ascii="宋体" w:hAnsi="宋体"/>
          <w:bCs/>
          <w:color w:val="auto"/>
          <w:sz w:val="24"/>
          <w:highlight w:val="none"/>
          <w:lang w:eastAsia="zh-CN"/>
        </w:rPr>
        <w:t>比选</w:t>
      </w:r>
      <w:r>
        <w:rPr>
          <w:rFonts w:hint="eastAsia" w:ascii="宋体" w:hAnsi="宋体"/>
          <w:bCs/>
          <w:color w:val="auto"/>
          <w:sz w:val="24"/>
          <w:highlight w:val="none"/>
        </w:rPr>
        <w:t>采购活动：</w:t>
      </w:r>
    </w:p>
    <w:p w14:paraId="71B5CD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.1</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因情况变化，不再符合规定的</w:t>
      </w:r>
      <w:r>
        <w:rPr>
          <w:rFonts w:hint="eastAsia" w:ascii="宋体" w:hAnsi="宋体"/>
          <w:bCs/>
          <w:color w:val="auto"/>
          <w:sz w:val="24"/>
          <w:highlight w:val="none"/>
          <w:lang w:eastAsia="zh-CN"/>
        </w:rPr>
        <w:t>比选</w:t>
      </w:r>
      <w:r>
        <w:rPr>
          <w:rFonts w:hint="eastAsia" w:ascii="宋体" w:hAnsi="宋体"/>
          <w:bCs/>
          <w:color w:val="auto"/>
          <w:sz w:val="24"/>
          <w:highlight w:val="none"/>
        </w:rPr>
        <w:t>采购方式适用情形的；</w:t>
      </w:r>
    </w:p>
    <w:p w14:paraId="7515FA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.2</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出现影响采购公正的违法、违规行为的；</w:t>
      </w:r>
    </w:p>
    <w:p w14:paraId="5D4F3EF5">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.3</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在采购过程中符合竞争要求的供应商或者报价未超过采购预算的供应商不足3家的。</w:t>
      </w:r>
    </w:p>
    <w:bookmarkEnd w:id="49"/>
    <w:bookmarkEnd w:id="50"/>
    <w:bookmarkEnd w:id="51"/>
    <w:p w14:paraId="585D82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b/>
          <w:bCs/>
          <w:color w:val="auto"/>
          <w:sz w:val="24"/>
          <w:highlight w:val="none"/>
        </w:rPr>
      </w:pPr>
      <w:bookmarkStart w:id="169" w:name="_Toc6320"/>
      <w:bookmarkStart w:id="170" w:name="_Toc217446099"/>
      <w:bookmarkStart w:id="171" w:name="_Toc217446059"/>
      <w:r>
        <w:rPr>
          <w:rFonts w:hint="eastAsia" w:ascii="宋体" w:hAnsi="宋体"/>
          <w:b/>
          <w:bCs/>
          <w:color w:val="auto"/>
          <w:sz w:val="24"/>
          <w:highlight w:val="none"/>
          <w:lang w:eastAsia="zh-CN"/>
        </w:rPr>
        <w:t>三、</w:t>
      </w:r>
      <w:r>
        <w:rPr>
          <w:rFonts w:hint="eastAsia" w:ascii="宋体" w:hAnsi="宋体"/>
          <w:b/>
          <w:bCs/>
          <w:color w:val="auto"/>
          <w:sz w:val="24"/>
          <w:highlight w:val="none"/>
        </w:rPr>
        <w:t>综合评分</w:t>
      </w:r>
      <w:bookmarkEnd w:id="169"/>
    </w:p>
    <w:p w14:paraId="3CD9245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本次综合评分的因素详见综合评分明细表。</w:t>
      </w:r>
    </w:p>
    <w:p w14:paraId="58B4BBB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除价格因素外，</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小组成员应当根据自身专业情况独立对每个有效供应商的响应文件进行评价、打分。技术、与技术有关的服务及其他技术类评分因素由抽取的技术方面</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小组成员独立评分。财务状况及其他经济类评分因素由抽取的经济方面</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小组成员独立评分。采购合同主要条款及其他政策合同类的评分因素由抽取的法律方面</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小组成员独立评分。采购人代表原则上对技术、与技术有关的服务及其他技术类评分因素独立评分。价格及其他不能明确区分的评分因素由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小组成员共同评分。</w:t>
      </w:r>
    </w:p>
    <w:p w14:paraId="20ECB7ED">
      <w:pPr>
        <w:pStyle w:val="10"/>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综合评分明细表</w:t>
      </w:r>
    </w:p>
    <w:p w14:paraId="5EC2EFAD">
      <w:pPr>
        <w:pStyle w:val="10"/>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3.1综合评分明细表的制定以科学合理、降低评委会自由裁量权为原则。</w:t>
      </w:r>
    </w:p>
    <w:p w14:paraId="354ECE8D">
      <w:pPr>
        <w:pStyle w:val="10"/>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综合评分明细表</w:t>
      </w:r>
    </w:p>
    <w:tbl>
      <w:tblPr>
        <w:tblStyle w:val="20"/>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849"/>
        <w:gridCol w:w="733"/>
        <w:gridCol w:w="5081"/>
        <w:gridCol w:w="1234"/>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5" w:type="pct"/>
            <w:tcBorders>
              <w:tl2br w:val="nil"/>
              <w:tr2bl w:val="nil"/>
            </w:tcBorders>
            <w:noWrap w:val="0"/>
            <w:vAlign w:val="center"/>
          </w:tcPr>
          <w:p w14:paraId="01C20BB0">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98" w:type="pct"/>
            <w:tcBorders>
              <w:tl2br w:val="nil"/>
              <w:tr2bl w:val="nil"/>
            </w:tcBorders>
            <w:noWrap w:val="0"/>
            <w:vAlign w:val="center"/>
          </w:tcPr>
          <w:p w14:paraId="2E34E667">
            <w:pPr>
              <w:spacing w:line="360" w:lineRule="auto"/>
              <w:ind w:left="-39"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w:t>
            </w:r>
          </w:p>
          <w:p w14:paraId="02DD88E1">
            <w:pPr>
              <w:spacing w:line="360" w:lineRule="auto"/>
              <w:ind w:left="-3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因素</w:t>
            </w:r>
          </w:p>
        </w:tc>
        <w:tc>
          <w:tcPr>
            <w:tcW w:w="430" w:type="pct"/>
            <w:tcBorders>
              <w:tl2br w:val="nil"/>
              <w:tr2bl w:val="nil"/>
            </w:tcBorders>
            <w:noWrap w:val="0"/>
            <w:vAlign w:val="center"/>
          </w:tcPr>
          <w:p w14:paraId="1555838F">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2981" w:type="pct"/>
            <w:tcBorders>
              <w:tl2br w:val="nil"/>
              <w:tr2bl w:val="nil"/>
            </w:tcBorders>
            <w:noWrap w:val="0"/>
            <w:vAlign w:val="center"/>
          </w:tcPr>
          <w:p w14:paraId="734D08B4">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724" w:type="pct"/>
            <w:tcBorders>
              <w:tl2br w:val="nil"/>
              <w:tr2bl w:val="nil"/>
            </w:tcBorders>
            <w:noWrap w:val="0"/>
            <w:vAlign w:val="center"/>
          </w:tcPr>
          <w:p w14:paraId="2025E32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5" w:type="pct"/>
            <w:tcBorders>
              <w:tl2br w:val="nil"/>
              <w:tr2bl w:val="nil"/>
            </w:tcBorders>
            <w:noWrap w:val="0"/>
            <w:vAlign w:val="center"/>
          </w:tcPr>
          <w:p w14:paraId="54BA4D94">
            <w:pPr>
              <w:spacing w:line="400" w:lineRule="exact"/>
              <w:ind w:firstLine="28" w:firstLineChars="0"/>
              <w:jc w:val="center"/>
              <w:rPr>
                <w:rFonts w:hint="eastAsia" w:ascii="宋体" w:hAnsi="宋体" w:eastAsia="宋体" w:cs="宋体"/>
                <w:color w:val="auto"/>
                <w:sz w:val="24"/>
                <w:szCs w:val="24"/>
                <w:highlight w:val="none"/>
              </w:rPr>
            </w:pPr>
            <w:r>
              <w:rPr>
                <w:rFonts w:hint="eastAsia"/>
                <w:szCs w:val="24"/>
              </w:rPr>
              <w:t>1</w:t>
            </w:r>
          </w:p>
        </w:tc>
        <w:tc>
          <w:tcPr>
            <w:tcW w:w="498" w:type="pct"/>
            <w:tcBorders>
              <w:tl2br w:val="nil"/>
              <w:tr2bl w:val="nil"/>
            </w:tcBorders>
            <w:noWrap w:val="0"/>
            <w:vAlign w:val="center"/>
          </w:tcPr>
          <w:p w14:paraId="4A1D6C37">
            <w:pPr>
              <w:spacing w:line="400" w:lineRule="exact"/>
              <w:ind w:firstLine="28"/>
              <w:jc w:val="center"/>
              <w:rPr>
                <w:rFonts w:hint="eastAsia" w:ascii="宋体" w:hAnsi="宋体" w:eastAsia="宋体" w:cs="宋体"/>
                <w:color w:val="auto"/>
                <w:sz w:val="24"/>
                <w:szCs w:val="24"/>
                <w:highlight w:val="none"/>
              </w:rPr>
            </w:pPr>
            <w:r>
              <w:rPr>
                <w:rFonts w:hint="eastAsia"/>
                <w:szCs w:val="24"/>
                <w:lang w:eastAsia="zh-CN"/>
              </w:rPr>
              <w:t>报价评分</w:t>
            </w:r>
            <w:r>
              <w:rPr>
                <w:rFonts w:hint="eastAsia" w:ascii="宋体" w:hAnsi="宋体" w:cs="宋体"/>
                <w:sz w:val="24"/>
                <w:highlight w:val="none"/>
                <w:lang w:val="en-US" w:eastAsia="zh-CN"/>
              </w:rPr>
              <w:t>20</w:t>
            </w:r>
            <w:r>
              <w:rPr>
                <w:rFonts w:hint="eastAsia" w:ascii="宋体" w:hAnsi="宋体" w:cs="宋体"/>
                <w:sz w:val="24"/>
                <w:highlight w:val="none"/>
              </w:rPr>
              <w:t>%</w:t>
            </w:r>
          </w:p>
        </w:tc>
        <w:tc>
          <w:tcPr>
            <w:tcW w:w="430" w:type="pct"/>
            <w:tcBorders>
              <w:tl2br w:val="nil"/>
              <w:tr2bl w:val="nil"/>
            </w:tcBorders>
            <w:noWrap w:val="0"/>
            <w:vAlign w:val="center"/>
          </w:tcPr>
          <w:p w14:paraId="3C32F68E">
            <w:pPr>
              <w:spacing w:line="400" w:lineRule="exact"/>
              <w:ind w:firstLine="28" w:firstLineChars="0"/>
              <w:jc w:val="center"/>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2981" w:type="pct"/>
            <w:tcBorders>
              <w:tl2br w:val="nil"/>
              <w:tr2bl w:val="nil"/>
            </w:tcBorders>
            <w:noWrap w:val="0"/>
            <w:vAlign w:val="center"/>
          </w:tcPr>
          <w:p w14:paraId="0F676CDA">
            <w:pPr>
              <w:tabs>
                <w:tab w:val="left" w:pos="0"/>
              </w:tabs>
              <w:overflowPunct w:val="0"/>
              <w:topLinePunct/>
              <w:autoSpaceDN w:val="0"/>
              <w:snapToGrid w:val="0"/>
              <w:spacing w:line="360" w:lineRule="auto"/>
              <w:jc w:val="left"/>
              <w:rPr>
                <w:rFonts w:hint="eastAsia" w:ascii="宋体" w:hAnsi="宋体" w:eastAsia="宋体" w:cs="宋体"/>
                <w:color w:val="auto"/>
                <w:spacing w:val="10"/>
                <w:kern w:val="0"/>
                <w:sz w:val="24"/>
                <w:szCs w:val="24"/>
                <w:lang w:val="en-US" w:eastAsia="zh-CN" w:bidi="ar-SA"/>
              </w:rPr>
            </w:pPr>
            <w:r>
              <w:rPr>
                <w:rFonts w:hint="eastAsia" w:ascii="宋体" w:hAnsi="宋体" w:eastAsia="宋体" w:cs="宋体"/>
                <w:color w:val="auto"/>
                <w:spacing w:val="10"/>
                <w:kern w:val="0"/>
                <w:sz w:val="24"/>
                <w:szCs w:val="24"/>
                <w:lang w:val="en-US" w:eastAsia="zh-CN" w:bidi="ar-SA"/>
              </w:rPr>
              <w:t>满足文件要求且报价价格中最低的供应商的价格为基准报价，其价格分为满分。其他供应商的价格分统一按照下列公式计算：</w:t>
            </w:r>
          </w:p>
          <w:p w14:paraId="0E75C45C">
            <w:pP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0"/>
                <w:kern w:val="0"/>
                <w:sz w:val="24"/>
                <w:szCs w:val="24"/>
                <w:lang w:val="en-US" w:eastAsia="zh-CN" w:bidi="ar-SA"/>
              </w:rPr>
              <w:t>报价得分=(基准报价／</w:t>
            </w:r>
            <w:r>
              <w:rPr>
                <w:rFonts w:hint="eastAsia" w:ascii="宋体" w:hAnsi="宋体" w:cs="宋体"/>
                <w:color w:val="auto"/>
                <w:spacing w:val="10"/>
                <w:kern w:val="0"/>
                <w:sz w:val="24"/>
                <w:szCs w:val="24"/>
                <w:lang w:val="en-US" w:eastAsia="zh-CN" w:bidi="ar-SA"/>
              </w:rPr>
              <w:t>投标</w:t>
            </w:r>
            <w:r>
              <w:rPr>
                <w:rFonts w:hint="eastAsia" w:ascii="宋体" w:hAnsi="宋体" w:eastAsia="宋体" w:cs="宋体"/>
                <w:color w:val="auto"/>
                <w:spacing w:val="10"/>
                <w:kern w:val="0"/>
                <w:sz w:val="24"/>
                <w:szCs w:val="24"/>
                <w:lang w:val="en-US" w:eastAsia="zh-CN" w:bidi="ar-SA"/>
              </w:rPr>
              <w:t>报价) ×</w:t>
            </w:r>
            <w:r>
              <w:rPr>
                <w:rFonts w:hint="eastAsia" w:ascii="宋体" w:hAnsi="宋体" w:cs="宋体"/>
                <w:color w:val="auto"/>
                <w:spacing w:val="10"/>
                <w:kern w:val="0"/>
                <w:sz w:val="24"/>
                <w:szCs w:val="24"/>
                <w:lang w:val="en-US" w:eastAsia="zh-CN" w:bidi="ar-SA"/>
              </w:rPr>
              <w:t>20</w:t>
            </w:r>
          </w:p>
        </w:tc>
        <w:tc>
          <w:tcPr>
            <w:tcW w:w="724" w:type="pct"/>
            <w:tcBorders>
              <w:tl2br w:val="nil"/>
              <w:tr2bl w:val="nil"/>
            </w:tcBorders>
            <w:noWrap w:val="0"/>
            <w:vAlign w:val="center"/>
          </w:tcPr>
          <w:p w14:paraId="41C4E69E">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共同评分因素</w:t>
            </w:r>
          </w:p>
        </w:tc>
      </w:tr>
      <w:tr w14:paraId="20E914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365" w:type="pct"/>
            <w:tcBorders>
              <w:tl2br w:val="nil"/>
              <w:tr2bl w:val="nil"/>
            </w:tcBorders>
            <w:noWrap w:val="0"/>
            <w:vAlign w:val="center"/>
          </w:tcPr>
          <w:p w14:paraId="716F1841">
            <w:pPr>
              <w:spacing w:line="400" w:lineRule="exact"/>
              <w:ind w:firstLine="28" w:firstLineChars="0"/>
              <w:jc w:val="center"/>
              <w:rPr>
                <w:rFonts w:hint="eastAsia" w:ascii="宋体" w:hAnsi="宋体" w:eastAsia="宋体" w:cs="宋体"/>
                <w:color w:val="auto"/>
                <w:sz w:val="24"/>
                <w:szCs w:val="24"/>
                <w:highlight w:val="none"/>
              </w:rPr>
            </w:pPr>
            <w:r>
              <w:rPr>
                <w:rFonts w:hint="eastAsia"/>
                <w:szCs w:val="24"/>
              </w:rPr>
              <w:t>2</w:t>
            </w:r>
          </w:p>
        </w:tc>
        <w:tc>
          <w:tcPr>
            <w:tcW w:w="498" w:type="pct"/>
            <w:tcBorders>
              <w:tl2br w:val="nil"/>
              <w:tr2bl w:val="nil"/>
            </w:tcBorders>
            <w:noWrap w:val="0"/>
            <w:vAlign w:val="center"/>
          </w:tcPr>
          <w:p w14:paraId="3AD8E8D1">
            <w:pPr>
              <w:spacing w:line="400" w:lineRule="exact"/>
              <w:ind w:firstLine="28" w:firstLineChars="0"/>
              <w:jc w:val="center"/>
              <w:rPr>
                <w:rFonts w:hint="eastAsia" w:ascii="宋体" w:hAnsi="宋体" w:eastAsia="宋体" w:cs="宋体"/>
                <w:color w:val="auto"/>
                <w:sz w:val="24"/>
                <w:szCs w:val="24"/>
                <w:highlight w:val="none"/>
              </w:rPr>
            </w:pPr>
            <w:r>
              <w:rPr>
                <w:rFonts w:hint="eastAsia" w:ascii="宋体" w:hAnsi="宋体" w:cs="宋体"/>
                <w:sz w:val="24"/>
                <w:highlight w:val="none"/>
              </w:rPr>
              <w:t>项目管理机构</w:t>
            </w:r>
            <w:r>
              <w:rPr>
                <w:rFonts w:hint="eastAsia" w:ascii="宋体" w:hAnsi="宋体" w:cs="宋体"/>
                <w:sz w:val="24"/>
                <w:highlight w:val="none"/>
                <w:lang w:val="en-US" w:eastAsia="zh-CN"/>
              </w:rPr>
              <w:t>24</w:t>
            </w:r>
            <w:r>
              <w:rPr>
                <w:rFonts w:hint="eastAsia" w:ascii="宋体" w:hAnsi="宋体" w:cs="宋体"/>
                <w:sz w:val="24"/>
                <w:highlight w:val="none"/>
              </w:rPr>
              <w:t>%</w:t>
            </w:r>
          </w:p>
        </w:tc>
        <w:tc>
          <w:tcPr>
            <w:tcW w:w="430" w:type="pct"/>
            <w:tcBorders>
              <w:tl2br w:val="nil"/>
              <w:tr2bl w:val="nil"/>
            </w:tcBorders>
            <w:noWrap w:val="0"/>
            <w:vAlign w:val="center"/>
          </w:tcPr>
          <w:p w14:paraId="1A49B902">
            <w:pPr>
              <w:spacing w:line="400" w:lineRule="exact"/>
              <w:ind w:firstLine="28" w:firstLineChars="0"/>
              <w:jc w:val="center"/>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24</w:t>
            </w:r>
            <w:r>
              <w:rPr>
                <w:rFonts w:hint="eastAsia" w:ascii="宋体" w:hAnsi="宋体" w:cs="宋体"/>
                <w:sz w:val="24"/>
                <w:highlight w:val="none"/>
              </w:rPr>
              <w:t>分</w:t>
            </w:r>
          </w:p>
        </w:tc>
        <w:tc>
          <w:tcPr>
            <w:tcW w:w="2981" w:type="pct"/>
            <w:tcBorders>
              <w:tl2br w:val="nil"/>
              <w:tr2bl w:val="nil"/>
            </w:tcBorders>
            <w:noWrap w:val="0"/>
            <w:vAlign w:val="center"/>
          </w:tcPr>
          <w:p w14:paraId="57559047">
            <w:pPr>
              <w:spacing w:line="400" w:lineRule="exact"/>
              <w:ind w:firstLine="28"/>
              <w:jc w:val="left"/>
              <w:rPr>
                <w:rFonts w:hint="default"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现场管理人员（2人）：配备1名</w:t>
            </w:r>
            <w:r>
              <w:rPr>
                <w:rFonts w:hint="eastAsia" w:ascii="宋体" w:hAnsi="宋体" w:cs="宋体"/>
                <w:sz w:val="24"/>
              </w:rPr>
              <w:t>具备建筑工程专业二级及以上注册建造师的现场管理人员</w:t>
            </w:r>
            <w:r>
              <w:rPr>
                <w:rFonts w:hint="eastAsia" w:ascii="宋体" w:hAnsi="宋体" w:cs="宋体"/>
                <w:sz w:val="24"/>
                <w:lang w:val="en-US" w:eastAsia="zh-CN"/>
              </w:rPr>
              <w:t>得6分，</w:t>
            </w:r>
            <w:r>
              <w:rPr>
                <w:rFonts w:hint="eastAsia" w:ascii="宋体" w:hAnsi="宋体" w:cs="宋体"/>
                <w:sz w:val="24"/>
              </w:rPr>
              <w:t>本项最高得</w:t>
            </w:r>
            <w:r>
              <w:rPr>
                <w:rFonts w:hint="eastAsia" w:ascii="宋体" w:hAnsi="宋体" w:cs="宋体"/>
                <w:sz w:val="24"/>
                <w:lang w:val="en-US" w:eastAsia="zh-CN"/>
              </w:rPr>
              <w:t>12</w:t>
            </w:r>
            <w:r>
              <w:rPr>
                <w:rFonts w:hint="eastAsia" w:ascii="宋体" w:hAnsi="宋体" w:cs="宋体"/>
                <w:sz w:val="24"/>
              </w:rPr>
              <w:t>分，未提供不得分。</w:t>
            </w:r>
          </w:p>
          <w:p w14:paraId="00D07A1E">
            <w:pPr>
              <w:spacing w:line="400" w:lineRule="exact"/>
              <w:ind w:firstLine="28"/>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、安全员（</w:t>
            </w:r>
            <w:r>
              <w:rPr>
                <w:rFonts w:hint="eastAsia" w:ascii="宋体" w:hAnsi="宋体" w:cs="宋体"/>
                <w:sz w:val="24"/>
                <w:lang w:val="en-US" w:eastAsia="zh-CN"/>
              </w:rPr>
              <w:t>1</w:t>
            </w:r>
            <w:r>
              <w:rPr>
                <w:rFonts w:hint="eastAsia" w:ascii="宋体" w:hAnsi="宋体" w:cs="宋体"/>
                <w:sz w:val="24"/>
              </w:rPr>
              <w:t>人）：配备</w:t>
            </w:r>
            <w:r>
              <w:rPr>
                <w:rFonts w:hint="eastAsia" w:ascii="宋体" w:hAnsi="宋体" w:cs="宋体"/>
                <w:sz w:val="24"/>
                <w:lang w:val="en-US" w:eastAsia="zh-CN"/>
              </w:rPr>
              <w:t>1</w:t>
            </w:r>
            <w:r>
              <w:rPr>
                <w:rFonts w:hint="eastAsia" w:ascii="宋体" w:hAnsi="宋体" w:cs="宋体"/>
                <w:sz w:val="24"/>
              </w:rPr>
              <w:t>名具备安全生产考核证(建安C证)的安全员得</w:t>
            </w:r>
            <w:r>
              <w:rPr>
                <w:rFonts w:hint="eastAsia" w:ascii="宋体" w:hAnsi="宋体" w:cs="宋体"/>
                <w:sz w:val="24"/>
                <w:lang w:val="en-US" w:eastAsia="zh-CN"/>
              </w:rPr>
              <w:t>6</w:t>
            </w:r>
            <w:r>
              <w:rPr>
                <w:rFonts w:hint="eastAsia" w:ascii="宋体" w:hAnsi="宋体" w:cs="宋体"/>
                <w:sz w:val="24"/>
              </w:rPr>
              <w:t>分，本项最高得</w:t>
            </w:r>
            <w:r>
              <w:rPr>
                <w:rFonts w:hint="eastAsia" w:ascii="宋体" w:hAnsi="宋体" w:cs="宋体"/>
                <w:sz w:val="24"/>
                <w:lang w:val="en-US" w:eastAsia="zh-CN"/>
              </w:rPr>
              <w:t>6</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未提供不得分。</w:t>
            </w:r>
          </w:p>
          <w:p w14:paraId="4D878E2F">
            <w:pPr>
              <w:pStyle w:val="30"/>
              <w:snapToGrid w:val="0"/>
              <w:spacing w:line="400" w:lineRule="exact"/>
              <w:ind w:firstLine="0" w:firstLineChars="0"/>
              <w:rPr>
                <w:rFonts w:hint="eastAsia" w:ascii="宋体" w:hAnsi="宋体" w:cs="宋体"/>
                <w:sz w:val="24"/>
              </w:rPr>
            </w:pPr>
            <w:r>
              <w:rPr>
                <w:rFonts w:hint="eastAsia" w:ascii="宋体" w:hAnsi="宋体"/>
                <w:sz w:val="24"/>
                <w:lang w:val="en-US" w:eastAsia="zh-CN"/>
              </w:rPr>
              <w:t>3、</w:t>
            </w:r>
            <w:r>
              <w:rPr>
                <w:rFonts w:hint="eastAsia" w:ascii="Times New Roman" w:hAnsi="Times New Roman" w:eastAsia="宋体" w:cs="Times New Roman"/>
                <w:sz w:val="24"/>
                <w:szCs w:val="24"/>
                <w:lang w:val="en-US" w:eastAsia="zh-CN"/>
              </w:rPr>
              <w:t>成本管理人员</w:t>
            </w:r>
            <w:r>
              <w:rPr>
                <w:rFonts w:hint="eastAsia" w:ascii="宋体" w:hAnsi="宋体" w:cs="宋体"/>
                <w:sz w:val="24"/>
              </w:rPr>
              <w:t>（1人）：配备1名具备</w:t>
            </w:r>
            <w:r>
              <w:rPr>
                <w:rFonts w:ascii="宋体" w:hAnsi="宋体" w:eastAsia="宋体" w:cs="宋体"/>
                <w:sz w:val="24"/>
                <w:szCs w:val="24"/>
              </w:rPr>
              <w:t>二级</w:t>
            </w:r>
            <w:r>
              <w:rPr>
                <w:rFonts w:hint="eastAsia" w:ascii="宋体" w:hAnsi="宋体" w:cs="宋体"/>
                <w:sz w:val="24"/>
                <w:szCs w:val="24"/>
                <w:lang w:val="en-US" w:eastAsia="zh-CN"/>
              </w:rPr>
              <w:t>及以上</w:t>
            </w:r>
            <w:r>
              <w:rPr>
                <w:rFonts w:ascii="宋体" w:hAnsi="宋体" w:eastAsia="宋体" w:cs="宋体"/>
                <w:sz w:val="24"/>
                <w:szCs w:val="24"/>
              </w:rPr>
              <w:t>造价工程师职业资格证</w:t>
            </w:r>
            <w:r>
              <w:rPr>
                <w:rFonts w:hint="eastAsia" w:ascii="宋体" w:hAnsi="宋体" w:cs="宋体"/>
                <w:sz w:val="24"/>
                <w:szCs w:val="24"/>
                <w:lang w:eastAsia="zh-CN"/>
              </w:rPr>
              <w:t>（</w:t>
            </w:r>
            <w:r>
              <w:rPr>
                <w:rFonts w:ascii="宋体" w:hAnsi="宋体" w:eastAsia="宋体" w:cs="宋体"/>
                <w:sz w:val="24"/>
                <w:szCs w:val="24"/>
              </w:rPr>
              <w:t>土木建筑</w:t>
            </w:r>
            <w:r>
              <w:rPr>
                <w:rFonts w:hint="eastAsia" w:ascii="宋体" w:hAnsi="宋体" w:cs="宋体"/>
                <w:sz w:val="24"/>
                <w:szCs w:val="24"/>
                <w:lang w:val="en-US" w:eastAsia="zh-CN"/>
              </w:rPr>
              <w:t>工程</w:t>
            </w:r>
            <w:r>
              <w:rPr>
                <w:rFonts w:hint="eastAsia" w:ascii="宋体" w:hAnsi="宋体" w:cs="宋体"/>
                <w:sz w:val="24"/>
                <w:szCs w:val="24"/>
                <w:lang w:eastAsia="zh-CN"/>
              </w:rPr>
              <w:t>）</w:t>
            </w:r>
            <w:r>
              <w:rPr>
                <w:rFonts w:hint="eastAsia" w:ascii="宋体" w:hAnsi="宋体" w:eastAsia="宋体" w:cs="宋体"/>
                <w:sz w:val="24"/>
                <w:szCs w:val="24"/>
                <w:lang w:eastAsia="zh-CN"/>
              </w:rPr>
              <w:t>的</w:t>
            </w:r>
            <w:r>
              <w:rPr>
                <w:rFonts w:hint="eastAsia" w:ascii="Times New Roman" w:hAnsi="Times New Roman" w:eastAsia="宋体" w:cs="Times New Roman"/>
                <w:sz w:val="24"/>
                <w:szCs w:val="24"/>
                <w:lang w:val="en-US" w:eastAsia="zh-CN"/>
              </w:rPr>
              <w:t>成本管理人员</w:t>
            </w:r>
            <w:r>
              <w:rPr>
                <w:rFonts w:hint="eastAsia" w:ascii="宋体" w:hAnsi="宋体" w:cs="宋体"/>
                <w:sz w:val="24"/>
              </w:rPr>
              <w:t>得</w:t>
            </w:r>
            <w:r>
              <w:rPr>
                <w:rFonts w:hint="eastAsia" w:ascii="宋体" w:hAnsi="宋体" w:cs="宋体"/>
                <w:sz w:val="24"/>
                <w:lang w:val="en-US" w:eastAsia="zh-CN"/>
              </w:rPr>
              <w:t>6</w:t>
            </w:r>
            <w:r>
              <w:rPr>
                <w:rFonts w:hint="eastAsia" w:ascii="宋体" w:hAnsi="宋体" w:cs="宋体"/>
                <w:sz w:val="24"/>
              </w:rPr>
              <w:t>分，本项最高得</w:t>
            </w:r>
            <w:r>
              <w:rPr>
                <w:rFonts w:hint="eastAsia" w:ascii="宋体" w:hAnsi="宋体" w:cs="宋体"/>
                <w:sz w:val="24"/>
                <w:lang w:val="en-US" w:eastAsia="zh-CN"/>
              </w:rPr>
              <w:t>6</w:t>
            </w:r>
            <w:r>
              <w:rPr>
                <w:rFonts w:hint="eastAsia" w:ascii="宋体" w:hAnsi="宋体" w:cs="宋体"/>
                <w:sz w:val="24"/>
              </w:rPr>
              <w:t>分。</w:t>
            </w:r>
          </w:p>
          <w:p w14:paraId="0C19BAAD">
            <w:pPr>
              <w:pStyle w:val="30"/>
              <w:snapToGrid w:val="0"/>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sz w:val="24"/>
              </w:rPr>
              <w:t>注：以上人员须为投标人本单位人员，</w:t>
            </w:r>
            <w:r>
              <w:rPr>
                <w:rFonts w:hint="eastAsia" w:ascii="宋体" w:hAnsi="宋体" w:cs="宋体"/>
                <w:sz w:val="24"/>
              </w:rPr>
              <w:t>提供人员相关证书复印件并加盖鲜章，</w:t>
            </w:r>
            <w:r>
              <w:rPr>
                <w:rFonts w:hint="eastAsia" w:ascii="宋体" w:hAnsi="宋体"/>
                <w:sz w:val="24"/>
              </w:rPr>
              <w:t>以上人员不重复任职，并提供投标人为其购买的最近</w:t>
            </w:r>
            <w:r>
              <w:rPr>
                <w:rFonts w:hint="eastAsia" w:ascii="宋体" w:hAnsi="宋体"/>
                <w:sz w:val="24"/>
                <w:lang w:val="en-US" w:eastAsia="zh-CN"/>
              </w:rPr>
              <w:t>3</w:t>
            </w:r>
            <w:r>
              <w:rPr>
                <w:rFonts w:hint="eastAsia" w:ascii="宋体" w:hAnsi="宋体"/>
                <w:sz w:val="24"/>
              </w:rPr>
              <w:t>个月（从</w:t>
            </w:r>
            <w:r>
              <w:rPr>
                <w:rFonts w:hint="eastAsia" w:ascii="宋体" w:hAnsi="宋体"/>
                <w:sz w:val="24"/>
                <w:lang w:val="en-US" w:eastAsia="zh-CN"/>
              </w:rPr>
              <w:t>采购</w:t>
            </w:r>
            <w:r>
              <w:rPr>
                <w:rFonts w:hint="eastAsia" w:ascii="宋体" w:hAnsi="宋体"/>
                <w:sz w:val="24"/>
              </w:rPr>
              <w:t>文件开始下载时间的上一个月或上上个月起算，往前推</w:t>
            </w:r>
            <w:r>
              <w:rPr>
                <w:rFonts w:hint="eastAsia" w:ascii="宋体" w:hAnsi="宋体"/>
                <w:sz w:val="24"/>
                <w:lang w:val="en-US" w:eastAsia="zh-CN"/>
              </w:rPr>
              <w:t>3</w:t>
            </w:r>
            <w:r>
              <w:rPr>
                <w:rFonts w:hint="eastAsia" w:ascii="宋体" w:hAnsi="宋体"/>
                <w:sz w:val="24"/>
              </w:rPr>
              <w:t>个月的连续、不间断的缴费证明，企业设立不足</w:t>
            </w:r>
            <w:r>
              <w:rPr>
                <w:rFonts w:hint="eastAsia" w:ascii="宋体" w:hAnsi="宋体"/>
                <w:sz w:val="24"/>
                <w:lang w:val="en-US" w:eastAsia="zh-CN"/>
              </w:rPr>
              <w:t>3</w:t>
            </w:r>
            <w:r>
              <w:rPr>
                <w:rFonts w:hint="eastAsia" w:ascii="宋体" w:hAnsi="宋体"/>
                <w:sz w:val="24"/>
              </w:rPr>
              <w:t>个月的可少于</w:t>
            </w:r>
            <w:r>
              <w:rPr>
                <w:rFonts w:hint="eastAsia" w:ascii="宋体" w:hAnsi="宋体"/>
                <w:sz w:val="24"/>
                <w:lang w:val="en-US" w:eastAsia="zh-CN"/>
              </w:rPr>
              <w:t>3</w:t>
            </w:r>
            <w:r>
              <w:rPr>
                <w:rFonts w:hint="eastAsia" w:ascii="宋体" w:hAnsi="宋体"/>
                <w:sz w:val="24"/>
              </w:rPr>
              <w:t>个月）连续社保证明材料。</w:t>
            </w:r>
          </w:p>
        </w:tc>
        <w:tc>
          <w:tcPr>
            <w:tcW w:w="724" w:type="pct"/>
            <w:tcBorders>
              <w:tl2br w:val="nil"/>
              <w:tr2bl w:val="nil"/>
            </w:tcBorders>
            <w:noWrap w:val="0"/>
            <w:vAlign w:val="center"/>
          </w:tcPr>
          <w:p w14:paraId="52509156">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共同评分因素</w:t>
            </w:r>
          </w:p>
        </w:tc>
      </w:tr>
      <w:tr w14:paraId="61455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65" w:type="pct"/>
            <w:vMerge w:val="restart"/>
            <w:tcBorders>
              <w:tl2br w:val="nil"/>
              <w:tr2bl w:val="nil"/>
            </w:tcBorders>
            <w:noWrap w:val="0"/>
            <w:vAlign w:val="center"/>
          </w:tcPr>
          <w:p w14:paraId="641BCB12">
            <w:pPr>
              <w:spacing w:line="400" w:lineRule="exact"/>
              <w:ind w:firstLine="28" w:firstLineChars="0"/>
              <w:jc w:val="center"/>
              <w:rPr>
                <w:rFonts w:hint="eastAsia" w:ascii="宋体" w:hAnsi="宋体" w:eastAsia="宋体" w:cs="宋体"/>
                <w:color w:val="auto"/>
                <w:sz w:val="24"/>
                <w:szCs w:val="24"/>
                <w:highlight w:val="none"/>
                <w:lang w:val="en-US" w:eastAsia="zh-CN"/>
              </w:rPr>
            </w:pPr>
            <w:r>
              <w:rPr>
                <w:rFonts w:hint="eastAsia"/>
                <w:szCs w:val="24"/>
              </w:rPr>
              <w:t>3</w:t>
            </w:r>
          </w:p>
        </w:tc>
        <w:tc>
          <w:tcPr>
            <w:tcW w:w="498" w:type="pct"/>
            <w:vMerge w:val="restart"/>
            <w:tcBorders>
              <w:tl2br w:val="nil"/>
              <w:tr2bl w:val="nil"/>
            </w:tcBorders>
            <w:noWrap w:val="0"/>
            <w:vAlign w:val="center"/>
          </w:tcPr>
          <w:p w14:paraId="2F68F04B">
            <w:pPr>
              <w:jc w:val="center"/>
              <w:rPr>
                <w:rFonts w:hint="eastAsia" w:ascii="宋体" w:hAnsi="宋体" w:eastAsia="宋体" w:cs="宋体"/>
                <w:color w:val="auto"/>
                <w:sz w:val="24"/>
                <w:szCs w:val="24"/>
                <w:highlight w:val="none"/>
                <w:lang w:eastAsia="zh-CN"/>
              </w:rPr>
            </w:pPr>
            <w:r>
              <w:rPr>
                <w:rFonts w:hint="eastAsia" w:ascii="宋体" w:hAnsi="宋体" w:cs="宋体"/>
                <w:sz w:val="24"/>
                <w:highlight w:val="none"/>
              </w:rPr>
              <w:t>施工组织方案5</w:t>
            </w:r>
            <w:r>
              <w:rPr>
                <w:rFonts w:hint="eastAsia" w:ascii="宋体" w:hAnsi="宋体" w:cs="宋体"/>
                <w:sz w:val="24"/>
                <w:highlight w:val="none"/>
                <w:lang w:val="en-US" w:eastAsia="zh-CN"/>
              </w:rPr>
              <w:t>0</w:t>
            </w:r>
            <w:r>
              <w:rPr>
                <w:rFonts w:hint="eastAsia" w:ascii="宋体" w:hAnsi="宋体" w:cs="宋体"/>
                <w:sz w:val="24"/>
                <w:highlight w:val="none"/>
              </w:rPr>
              <w:t>%</w:t>
            </w:r>
          </w:p>
        </w:tc>
        <w:tc>
          <w:tcPr>
            <w:tcW w:w="430" w:type="pct"/>
            <w:vMerge w:val="restart"/>
            <w:tcBorders>
              <w:tl2br w:val="nil"/>
              <w:tr2bl w:val="nil"/>
            </w:tcBorders>
            <w:noWrap w:val="0"/>
            <w:vAlign w:val="center"/>
          </w:tcPr>
          <w:p w14:paraId="3ECBE163">
            <w:pPr>
              <w:ind w:firstLine="28" w:firstLineChars="0"/>
              <w:jc w:val="center"/>
              <w:rPr>
                <w:rFonts w:hint="eastAsia" w:ascii="宋体" w:hAnsi="宋体" w:eastAsia="宋体" w:cs="宋体"/>
                <w:color w:val="auto"/>
                <w:sz w:val="24"/>
                <w:szCs w:val="24"/>
                <w:highlight w:val="none"/>
                <w:lang w:val="en-US" w:eastAsia="zh-CN"/>
              </w:rPr>
            </w:pPr>
            <w:r>
              <w:rPr>
                <w:rFonts w:hint="eastAsia" w:ascii="宋体" w:hAnsi="宋体" w:cs="宋体"/>
                <w:sz w:val="24"/>
                <w:highlight w:val="none"/>
                <w:lang w:val="en-US" w:eastAsia="zh-CN"/>
              </w:rPr>
              <w:t>50</w:t>
            </w:r>
            <w:r>
              <w:rPr>
                <w:rFonts w:hint="eastAsia" w:ascii="宋体" w:hAnsi="宋体" w:cs="宋体"/>
                <w:sz w:val="24"/>
                <w:highlight w:val="none"/>
              </w:rPr>
              <w:t>分</w:t>
            </w:r>
          </w:p>
        </w:tc>
        <w:tc>
          <w:tcPr>
            <w:tcW w:w="2981" w:type="pct"/>
            <w:tcBorders>
              <w:tl2br w:val="nil"/>
              <w:tr2bl w:val="nil"/>
            </w:tcBorders>
            <w:shd w:val="clear" w:color="auto" w:fill="auto"/>
            <w:noWrap w:val="0"/>
            <w:vAlign w:val="center"/>
          </w:tcPr>
          <w:p w14:paraId="08E22080">
            <w:pPr>
              <w:spacing w:line="400" w:lineRule="exact"/>
              <w:ind w:firstLine="28" w:firstLineChars="0"/>
              <w:jc w:val="left"/>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1、施工方案与技术措施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紧密结合本项目具体情况和特点，对投标人施工方案与技术措施、内容完整性和编制水平的完整性，合理性，科学性进行评分。优得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24" w:type="pct"/>
            <w:vMerge w:val="restart"/>
            <w:tcBorders>
              <w:tl2br w:val="nil"/>
              <w:tr2bl w:val="nil"/>
            </w:tcBorders>
            <w:noWrap w:val="0"/>
            <w:vAlign w:val="center"/>
          </w:tcPr>
          <w:p w14:paraId="311E6BA1">
            <w:pPr>
              <w:spacing w:line="400" w:lineRule="exact"/>
              <w:ind w:left="-38" w:leftChars="0"/>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技术评分因素</w:t>
            </w: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65" w:type="pct"/>
            <w:vMerge w:val="continue"/>
            <w:tcBorders>
              <w:tl2br w:val="nil"/>
              <w:tr2bl w:val="nil"/>
            </w:tcBorders>
            <w:noWrap w:val="0"/>
            <w:vAlign w:val="center"/>
          </w:tcPr>
          <w:p w14:paraId="30210C03">
            <w:pPr>
              <w:spacing w:line="400" w:lineRule="exact"/>
              <w:ind w:firstLine="28" w:firstLineChars="0"/>
              <w:jc w:val="center"/>
              <w:rPr>
                <w:rFonts w:hint="eastAsia" w:ascii="宋体" w:hAnsi="宋体" w:eastAsia="宋体" w:cs="宋体"/>
                <w:color w:val="auto"/>
                <w:sz w:val="24"/>
                <w:szCs w:val="24"/>
                <w:highlight w:val="none"/>
                <w:lang w:val="en-US" w:eastAsia="zh-CN"/>
              </w:rPr>
            </w:pPr>
          </w:p>
        </w:tc>
        <w:tc>
          <w:tcPr>
            <w:tcW w:w="498" w:type="pct"/>
            <w:vMerge w:val="continue"/>
            <w:tcBorders>
              <w:tl2br w:val="nil"/>
              <w:tr2bl w:val="nil"/>
            </w:tcBorders>
            <w:noWrap w:val="0"/>
            <w:vAlign w:val="center"/>
          </w:tcPr>
          <w:p w14:paraId="13B60585">
            <w:pPr>
              <w:jc w:val="center"/>
              <w:rPr>
                <w:rFonts w:hint="eastAsia" w:ascii="宋体" w:hAnsi="宋体" w:eastAsia="宋体" w:cs="宋体"/>
                <w:color w:val="auto"/>
                <w:sz w:val="24"/>
                <w:szCs w:val="24"/>
                <w:highlight w:val="none"/>
                <w:lang w:eastAsia="zh-CN"/>
              </w:rPr>
            </w:pPr>
          </w:p>
        </w:tc>
        <w:tc>
          <w:tcPr>
            <w:tcW w:w="430" w:type="pct"/>
            <w:vMerge w:val="continue"/>
            <w:tcBorders>
              <w:tl2br w:val="nil"/>
              <w:tr2bl w:val="nil"/>
            </w:tcBorders>
            <w:noWrap w:val="0"/>
            <w:vAlign w:val="center"/>
          </w:tcPr>
          <w:p w14:paraId="77135DA2">
            <w:pPr>
              <w:ind w:firstLine="28" w:firstLineChars="0"/>
              <w:jc w:val="center"/>
              <w:rPr>
                <w:rFonts w:hint="eastAsia" w:ascii="宋体" w:hAnsi="宋体" w:eastAsia="宋体" w:cs="宋体"/>
                <w:color w:val="auto"/>
                <w:sz w:val="24"/>
                <w:szCs w:val="24"/>
                <w:highlight w:val="none"/>
                <w:lang w:val="en-US" w:eastAsia="zh-CN"/>
              </w:rPr>
            </w:pPr>
          </w:p>
        </w:tc>
        <w:tc>
          <w:tcPr>
            <w:tcW w:w="2981" w:type="pct"/>
            <w:tcBorders>
              <w:tl2br w:val="nil"/>
              <w:tr2bl w:val="nil"/>
            </w:tcBorders>
            <w:shd w:val="clear" w:color="auto" w:fill="auto"/>
            <w:noWrap w:val="0"/>
            <w:vAlign w:val="center"/>
          </w:tcPr>
          <w:p w14:paraId="7494D1B1">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2、质量管理体系与措施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紧密结合本项目具体情况和特点，对投标人质量管理体系与措施、内容完整性和编制水平的完整性，合理性，科学性进行评分。优得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24" w:type="pct"/>
            <w:vMerge w:val="continue"/>
            <w:tcBorders>
              <w:tl2br w:val="nil"/>
              <w:tr2bl w:val="nil"/>
            </w:tcBorders>
            <w:noWrap w:val="0"/>
            <w:vAlign w:val="center"/>
          </w:tcPr>
          <w:p w14:paraId="4B176A70">
            <w:pPr>
              <w:spacing w:line="400" w:lineRule="exact"/>
              <w:jc w:val="center"/>
              <w:rPr>
                <w:rFonts w:hint="eastAsia" w:ascii="宋体" w:hAnsi="宋体" w:eastAsia="宋体" w:cs="宋体"/>
                <w:color w:val="auto"/>
                <w:kern w:val="2"/>
                <w:sz w:val="24"/>
                <w:szCs w:val="24"/>
                <w:highlight w:val="none"/>
                <w:lang w:val="en-US" w:eastAsia="zh-CN" w:bidi="ar-SA"/>
              </w:rPr>
            </w:pPr>
          </w:p>
        </w:tc>
      </w:tr>
      <w:tr w14:paraId="103A97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Borders>
              <w:tl2br w:val="nil"/>
              <w:tr2bl w:val="nil"/>
            </w:tcBorders>
            <w:noWrap w:val="0"/>
            <w:vAlign w:val="center"/>
          </w:tcPr>
          <w:p w14:paraId="58778122">
            <w:pPr>
              <w:spacing w:line="360" w:lineRule="auto"/>
              <w:ind w:firstLine="28"/>
              <w:jc w:val="center"/>
              <w:rPr>
                <w:rFonts w:hint="eastAsia" w:ascii="宋体" w:hAnsi="宋体" w:eastAsia="宋体" w:cs="宋体"/>
                <w:color w:val="auto"/>
                <w:sz w:val="24"/>
                <w:szCs w:val="24"/>
                <w:highlight w:val="none"/>
                <w:lang w:val="en-US" w:eastAsia="zh-CN"/>
              </w:rPr>
            </w:pPr>
          </w:p>
        </w:tc>
        <w:tc>
          <w:tcPr>
            <w:tcW w:w="498" w:type="pct"/>
            <w:vMerge w:val="continue"/>
            <w:tcBorders>
              <w:tl2br w:val="nil"/>
              <w:tr2bl w:val="nil"/>
            </w:tcBorders>
            <w:noWrap w:val="0"/>
            <w:vAlign w:val="center"/>
          </w:tcPr>
          <w:p w14:paraId="1488E3AB">
            <w:pPr>
              <w:spacing w:line="360" w:lineRule="auto"/>
              <w:jc w:val="center"/>
              <w:rPr>
                <w:rFonts w:hint="default" w:ascii="宋体" w:hAnsi="宋体" w:eastAsia="宋体" w:cs="宋体"/>
                <w:color w:val="auto"/>
                <w:sz w:val="24"/>
                <w:szCs w:val="24"/>
                <w:highlight w:val="none"/>
                <w:lang w:val="en-US" w:eastAsia="zh-CN"/>
              </w:rPr>
            </w:pPr>
          </w:p>
        </w:tc>
        <w:tc>
          <w:tcPr>
            <w:tcW w:w="430" w:type="pct"/>
            <w:vMerge w:val="continue"/>
            <w:tcBorders>
              <w:tl2br w:val="nil"/>
              <w:tr2bl w:val="nil"/>
            </w:tcBorders>
            <w:noWrap w:val="0"/>
            <w:vAlign w:val="center"/>
          </w:tcPr>
          <w:p w14:paraId="483CCF55">
            <w:pPr>
              <w:spacing w:line="360" w:lineRule="auto"/>
              <w:jc w:val="center"/>
              <w:rPr>
                <w:rFonts w:hint="eastAsia" w:ascii="宋体" w:hAnsi="宋体" w:eastAsia="宋体" w:cs="宋体"/>
                <w:color w:val="auto"/>
                <w:sz w:val="24"/>
                <w:szCs w:val="24"/>
                <w:highlight w:val="none"/>
                <w:lang w:val="en-US" w:eastAsia="zh-CN"/>
              </w:rPr>
            </w:pPr>
          </w:p>
        </w:tc>
        <w:tc>
          <w:tcPr>
            <w:tcW w:w="2981" w:type="pct"/>
            <w:tcBorders>
              <w:tl2br w:val="nil"/>
              <w:tr2bl w:val="nil"/>
            </w:tcBorders>
            <w:shd w:val="clear" w:color="auto" w:fill="auto"/>
            <w:noWrap w:val="0"/>
            <w:vAlign w:val="center"/>
          </w:tcPr>
          <w:p w14:paraId="08D40293">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3、工程进度计划与措施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紧密结合本项目具体情况和特点，对投标人工程进度计划与措施、内容完整性和编制水平的完整性，合理性，科学性进行评分。优得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24" w:type="pct"/>
            <w:vMerge w:val="continue"/>
            <w:tcBorders>
              <w:tl2br w:val="nil"/>
              <w:tr2bl w:val="nil"/>
            </w:tcBorders>
            <w:noWrap w:val="0"/>
            <w:vAlign w:val="center"/>
          </w:tcPr>
          <w:p w14:paraId="3B0C4CE9">
            <w:pPr>
              <w:spacing w:line="360" w:lineRule="auto"/>
              <w:jc w:val="center"/>
              <w:rPr>
                <w:rFonts w:hint="eastAsia" w:ascii="宋体" w:hAnsi="宋体" w:eastAsia="宋体" w:cs="宋体"/>
                <w:color w:val="auto"/>
                <w:sz w:val="24"/>
                <w:szCs w:val="24"/>
                <w:highlight w:val="none"/>
                <w:lang w:eastAsia="zh-CN"/>
              </w:rPr>
            </w:pPr>
          </w:p>
        </w:tc>
      </w:tr>
      <w:tr w14:paraId="18A8836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Pr>
          <w:p w14:paraId="76FE3A38">
            <w:pPr>
              <w:spacing w:line="360" w:lineRule="auto"/>
              <w:ind w:firstLine="28"/>
              <w:jc w:val="center"/>
              <w:rPr>
                <w:rFonts w:hint="eastAsia" w:ascii="宋体" w:hAnsi="宋体" w:eastAsia="宋体" w:cs="宋体"/>
                <w:color w:val="auto"/>
                <w:sz w:val="24"/>
                <w:szCs w:val="24"/>
                <w:highlight w:val="none"/>
                <w:lang w:val="en-US" w:eastAsia="zh-CN"/>
              </w:rPr>
            </w:pPr>
            <w:bookmarkStart w:id="172" w:name="_Toc2279"/>
            <w:bookmarkStart w:id="173" w:name="_Toc19086"/>
            <w:bookmarkStart w:id="174" w:name="_Toc8690"/>
            <w:bookmarkStart w:id="175" w:name="_Toc11547"/>
            <w:bookmarkStart w:id="176" w:name="_Toc2565"/>
            <w:bookmarkStart w:id="177" w:name="_Toc27533"/>
          </w:p>
        </w:tc>
        <w:tc>
          <w:tcPr>
            <w:tcW w:w="498" w:type="pct"/>
            <w:vMerge w:val="continue"/>
          </w:tcPr>
          <w:p w14:paraId="341AADDE">
            <w:pPr>
              <w:spacing w:line="360" w:lineRule="auto"/>
              <w:jc w:val="center"/>
              <w:rPr>
                <w:rFonts w:hint="default" w:ascii="宋体" w:hAnsi="宋体" w:eastAsia="宋体" w:cs="宋体"/>
                <w:color w:val="auto"/>
                <w:sz w:val="24"/>
                <w:szCs w:val="24"/>
                <w:highlight w:val="none"/>
                <w:lang w:val="en-US" w:eastAsia="zh-CN"/>
              </w:rPr>
            </w:pPr>
          </w:p>
        </w:tc>
        <w:tc>
          <w:tcPr>
            <w:tcW w:w="430" w:type="pct"/>
            <w:vMerge w:val="continue"/>
          </w:tcPr>
          <w:p w14:paraId="3F0E2873">
            <w:pPr>
              <w:spacing w:line="360" w:lineRule="auto"/>
              <w:jc w:val="center"/>
              <w:rPr>
                <w:rFonts w:hint="eastAsia" w:ascii="宋体" w:hAnsi="宋体" w:eastAsia="宋体" w:cs="宋体"/>
                <w:color w:val="auto"/>
                <w:sz w:val="24"/>
                <w:szCs w:val="24"/>
                <w:highlight w:val="none"/>
                <w:lang w:val="en-US" w:eastAsia="zh-CN"/>
              </w:rPr>
            </w:pPr>
          </w:p>
        </w:tc>
        <w:tc>
          <w:tcPr>
            <w:tcW w:w="2981" w:type="pct"/>
            <w:shd w:val="clear" w:color="auto" w:fill="auto"/>
            <w:vAlign w:val="center"/>
          </w:tcPr>
          <w:p w14:paraId="283F0E17">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4、环境保护管理体系与措施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紧密结合本项目具体情况和特点，对投标人环境保护管理体系与措施、内容完整性和编制水平的完整性，合理性，科学性进行评分。优得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24" w:type="pct"/>
            <w:vMerge w:val="continue"/>
          </w:tcPr>
          <w:p w14:paraId="6241A67D">
            <w:pPr>
              <w:spacing w:line="360" w:lineRule="auto"/>
              <w:jc w:val="center"/>
              <w:rPr>
                <w:rFonts w:hint="eastAsia" w:ascii="宋体" w:hAnsi="宋体" w:eastAsia="宋体" w:cs="宋体"/>
                <w:color w:val="auto"/>
                <w:sz w:val="24"/>
                <w:szCs w:val="24"/>
                <w:highlight w:val="none"/>
                <w:lang w:eastAsia="zh-CN"/>
              </w:rPr>
            </w:pPr>
          </w:p>
        </w:tc>
      </w:tr>
      <w:tr w14:paraId="3E5589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Pr>
          <w:p w14:paraId="6837766C">
            <w:pPr>
              <w:spacing w:line="360" w:lineRule="auto"/>
              <w:ind w:firstLine="28"/>
              <w:jc w:val="center"/>
              <w:rPr>
                <w:rFonts w:hint="eastAsia" w:ascii="宋体" w:hAnsi="宋体" w:eastAsia="宋体" w:cs="宋体"/>
                <w:color w:val="auto"/>
                <w:sz w:val="24"/>
                <w:szCs w:val="24"/>
                <w:highlight w:val="none"/>
                <w:lang w:val="en-US" w:eastAsia="zh-CN"/>
              </w:rPr>
            </w:pPr>
          </w:p>
        </w:tc>
        <w:tc>
          <w:tcPr>
            <w:tcW w:w="498" w:type="pct"/>
            <w:vMerge w:val="continue"/>
          </w:tcPr>
          <w:p w14:paraId="60F8B222">
            <w:pPr>
              <w:spacing w:line="360" w:lineRule="auto"/>
              <w:jc w:val="center"/>
              <w:rPr>
                <w:rFonts w:hint="default" w:ascii="宋体" w:hAnsi="宋体" w:eastAsia="宋体" w:cs="宋体"/>
                <w:color w:val="auto"/>
                <w:sz w:val="24"/>
                <w:szCs w:val="24"/>
                <w:highlight w:val="none"/>
                <w:lang w:val="en-US" w:eastAsia="zh-CN"/>
              </w:rPr>
            </w:pPr>
          </w:p>
        </w:tc>
        <w:tc>
          <w:tcPr>
            <w:tcW w:w="430" w:type="pct"/>
            <w:vMerge w:val="continue"/>
          </w:tcPr>
          <w:p w14:paraId="78E88BAD">
            <w:pPr>
              <w:spacing w:line="360" w:lineRule="auto"/>
              <w:jc w:val="center"/>
              <w:rPr>
                <w:rFonts w:hint="eastAsia" w:ascii="宋体" w:hAnsi="宋体" w:eastAsia="宋体" w:cs="宋体"/>
                <w:color w:val="auto"/>
                <w:sz w:val="24"/>
                <w:szCs w:val="24"/>
                <w:highlight w:val="none"/>
                <w:lang w:val="en-US" w:eastAsia="zh-CN"/>
              </w:rPr>
            </w:pPr>
          </w:p>
        </w:tc>
        <w:tc>
          <w:tcPr>
            <w:tcW w:w="2981" w:type="pct"/>
            <w:shd w:val="clear" w:color="auto" w:fill="auto"/>
            <w:vAlign w:val="center"/>
          </w:tcPr>
          <w:p w14:paraId="1DFB19BF">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5、安全管理体系与措施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紧密结合本项目具体情况和特点，对投标人安全管理体系与措施、内容完整性和编制水平的完整性，合理性，科学性进行评分。优得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24" w:type="pct"/>
            <w:vMerge w:val="continue"/>
          </w:tcPr>
          <w:p w14:paraId="00974591">
            <w:pPr>
              <w:spacing w:line="360" w:lineRule="auto"/>
              <w:jc w:val="center"/>
              <w:rPr>
                <w:rFonts w:hint="eastAsia" w:ascii="宋体" w:hAnsi="宋体" w:eastAsia="宋体" w:cs="宋体"/>
                <w:color w:val="auto"/>
                <w:sz w:val="24"/>
                <w:szCs w:val="24"/>
                <w:highlight w:val="none"/>
                <w:lang w:eastAsia="zh-CN"/>
              </w:rPr>
            </w:pPr>
          </w:p>
        </w:tc>
      </w:tr>
      <w:tr w14:paraId="4BC2872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Align w:val="center"/>
          </w:tcPr>
          <w:p w14:paraId="650E1EDB">
            <w:pPr>
              <w:spacing w:line="360" w:lineRule="auto"/>
              <w:ind w:firstLine="2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98" w:type="pct"/>
            <w:vAlign w:val="center"/>
          </w:tcPr>
          <w:p w14:paraId="67EB567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sz w:val="24"/>
                <w:highlight w:val="none"/>
              </w:rPr>
              <w:t>类似业绩</w:t>
            </w:r>
            <w:r>
              <w:rPr>
                <w:rFonts w:hint="eastAsia" w:ascii="宋体" w:hAnsi="宋体" w:cs="宋体"/>
                <w:sz w:val="24"/>
                <w:highlight w:val="none"/>
                <w:lang w:val="en-US" w:eastAsia="zh-CN"/>
              </w:rPr>
              <w:t>6</w:t>
            </w:r>
            <w:r>
              <w:rPr>
                <w:rFonts w:hint="eastAsia" w:ascii="宋体" w:hAnsi="宋体" w:cs="宋体"/>
                <w:sz w:val="24"/>
                <w:highlight w:val="none"/>
              </w:rPr>
              <w:t>%</w:t>
            </w:r>
          </w:p>
        </w:tc>
        <w:tc>
          <w:tcPr>
            <w:tcW w:w="430" w:type="pct"/>
            <w:vAlign w:val="center"/>
          </w:tcPr>
          <w:p w14:paraId="0B0E603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cs="宋体"/>
                <w:sz w:val="24"/>
                <w:highlight w:val="none"/>
              </w:rPr>
              <w:t>分</w:t>
            </w:r>
          </w:p>
        </w:tc>
        <w:tc>
          <w:tcPr>
            <w:tcW w:w="2981" w:type="pct"/>
            <w:shd w:val="clear" w:color="auto" w:fill="auto"/>
            <w:vAlign w:val="center"/>
          </w:tcPr>
          <w:p w14:paraId="2AD6CE0E">
            <w:pPr>
              <w:spacing w:line="400" w:lineRule="exact"/>
              <w:ind w:firstLine="28"/>
              <w:rPr>
                <w:rFonts w:hint="eastAsia" w:ascii="宋体" w:hAnsi="宋体" w:cs="宋体"/>
                <w:sz w:val="24"/>
              </w:rPr>
            </w:pPr>
            <w:r>
              <w:rPr>
                <w:rFonts w:hint="eastAsia" w:ascii="宋体" w:hAnsi="宋体" w:cs="宋体"/>
                <w:sz w:val="24"/>
                <w:lang w:val="en-US" w:eastAsia="zh-CN"/>
              </w:rPr>
              <w:t>供应商每</w:t>
            </w:r>
            <w:r>
              <w:rPr>
                <w:rFonts w:hint="eastAsia" w:ascii="宋体" w:hAnsi="宋体" w:cs="宋体"/>
                <w:sz w:val="24"/>
              </w:rPr>
              <w:t>具</w:t>
            </w:r>
            <w:r>
              <w:rPr>
                <w:rFonts w:hint="eastAsia" w:ascii="宋体" w:hAnsi="宋体" w:cs="宋体"/>
                <w:sz w:val="24"/>
                <w:lang w:val="en-US" w:eastAsia="zh-CN"/>
              </w:rPr>
              <w:t>备</w:t>
            </w:r>
            <w:r>
              <w:rPr>
                <w:rFonts w:hint="eastAsia" w:ascii="宋体" w:hAnsi="宋体" w:cs="宋体"/>
                <w:sz w:val="24"/>
              </w:rPr>
              <w:t>一个</w:t>
            </w:r>
            <w:r>
              <w:rPr>
                <w:rFonts w:hint="eastAsia" w:ascii="宋体" w:hAnsi="宋体" w:cs="宋体"/>
                <w:color w:val="auto"/>
                <w:sz w:val="24"/>
              </w:rPr>
              <w:t>类似项目</w:t>
            </w:r>
            <w:r>
              <w:rPr>
                <w:rFonts w:ascii="宋体" w:hAnsi="宋体" w:eastAsia="宋体" w:cs="宋体"/>
                <w:sz w:val="24"/>
                <w:szCs w:val="24"/>
              </w:rPr>
              <w:t>业绩</w:t>
            </w:r>
            <w:r>
              <w:rPr>
                <w:rFonts w:hint="eastAsia" w:ascii="宋体" w:hAnsi="宋体" w:cs="宋体"/>
                <w:sz w:val="24"/>
              </w:rPr>
              <w:t>得</w:t>
            </w:r>
            <w:r>
              <w:rPr>
                <w:rFonts w:hint="eastAsia" w:ascii="宋体" w:hAnsi="宋体" w:cs="宋体"/>
                <w:sz w:val="24"/>
                <w:lang w:val="en-US" w:eastAsia="zh-CN"/>
              </w:rPr>
              <w:t>3</w:t>
            </w:r>
            <w:r>
              <w:rPr>
                <w:rFonts w:hint="eastAsia" w:ascii="宋体" w:hAnsi="宋体" w:cs="宋体"/>
                <w:sz w:val="24"/>
              </w:rPr>
              <w:t>分，本项最多得</w:t>
            </w:r>
            <w:r>
              <w:rPr>
                <w:rFonts w:hint="eastAsia" w:ascii="宋体" w:hAnsi="宋体" w:cs="宋体"/>
                <w:sz w:val="24"/>
                <w:lang w:val="en-US" w:eastAsia="zh-CN"/>
              </w:rPr>
              <w:t>6</w:t>
            </w:r>
            <w:r>
              <w:rPr>
                <w:rFonts w:hint="eastAsia" w:ascii="宋体" w:hAnsi="宋体" w:cs="宋体"/>
                <w:sz w:val="24"/>
              </w:rPr>
              <w:t>分，未提供不得分。</w:t>
            </w:r>
          </w:p>
          <w:p w14:paraId="7EC6DB40">
            <w:pPr>
              <w:spacing w:line="400" w:lineRule="exact"/>
              <w:ind w:firstLine="28"/>
              <w:rPr>
                <w:rFonts w:hint="eastAsia" w:ascii="宋体" w:hAnsi="宋体" w:cs="宋体"/>
                <w:color w:val="auto"/>
                <w:sz w:val="24"/>
              </w:rPr>
            </w:pPr>
            <w:r>
              <w:rPr>
                <w:rFonts w:hint="eastAsia" w:ascii="宋体" w:hAnsi="宋体" w:cs="宋体"/>
                <w:sz w:val="24"/>
              </w:rPr>
              <w:t>注</w:t>
            </w:r>
            <w:r>
              <w:rPr>
                <w:rFonts w:hint="eastAsia" w:ascii="宋体" w:hAnsi="宋体" w:cs="宋体"/>
                <w:color w:val="auto"/>
                <w:sz w:val="24"/>
              </w:rPr>
              <w:t>：1.</w:t>
            </w:r>
            <w:r>
              <w:rPr>
                <w:rFonts w:hint="eastAsia" w:ascii="宋体" w:hAnsi="宋体" w:cs="宋体"/>
                <w:color w:val="auto"/>
                <w:sz w:val="24"/>
                <w:lang w:val="en-US" w:eastAsia="zh-CN"/>
              </w:rPr>
              <w:t>须</w:t>
            </w:r>
            <w:r>
              <w:rPr>
                <w:rFonts w:hint="eastAsia" w:ascii="宋体" w:hAnsi="宋体" w:cs="宋体"/>
                <w:color w:val="auto"/>
                <w:sz w:val="24"/>
              </w:rPr>
              <w:t>提供</w:t>
            </w:r>
            <w:r>
              <w:rPr>
                <w:rFonts w:hint="eastAsia" w:ascii="宋体" w:hAnsi="宋体" w:cs="宋体"/>
                <w:color w:val="auto"/>
                <w:sz w:val="24"/>
                <w:lang w:val="en-US" w:eastAsia="zh-CN"/>
              </w:rPr>
              <w:t>劳务或施工</w:t>
            </w:r>
            <w:r>
              <w:rPr>
                <w:rFonts w:hint="eastAsia" w:ascii="宋体" w:hAnsi="宋体" w:cs="宋体"/>
                <w:color w:val="auto"/>
                <w:sz w:val="24"/>
                <w:lang w:val="zh-CN"/>
              </w:rPr>
              <w:t>合同复印件</w:t>
            </w:r>
            <w:r>
              <w:rPr>
                <w:rFonts w:hint="eastAsia" w:ascii="宋体" w:hAnsi="宋体" w:cs="宋体"/>
                <w:color w:val="auto"/>
                <w:sz w:val="24"/>
              </w:rPr>
              <w:t>并加盖公章</w:t>
            </w:r>
            <w:r>
              <w:rPr>
                <w:rFonts w:hint="eastAsia" w:ascii="宋体" w:hAnsi="宋体" w:cs="宋体"/>
                <w:color w:val="auto"/>
                <w:sz w:val="24"/>
                <w:lang w:eastAsia="zh-CN"/>
              </w:rPr>
              <w:t>，</w:t>
            </w:r>
            <w:r>
              <w:rPr>
                <w:rFonts w:hint="eastAsia" w:ascii="宋体" w:hAnsi="宋体" w:cs="宋体"/>
                <w:color w:val="auto"/>
                <w:sz w:val="24"/>
                <w:lang w:val="en-US" w:eastAsia="zh-CN"/>
              </w:rPr>
              <w:t>否则不予认定</w:t>
            </w:r>
            <w:r>
              <w:rPr>
                <w:rFonts w:hint="eastAsia" w:ascii="宋体" w:hAnsi="宋体" w:cs="宋体"/>
                <w:color w:val="auto"/>
                <w:sz w:val="24"/>
              </w:rPr>
              <w:t>。</w:t>
            </w:r>
          </w:p>
          <w:p w14:paraId="53E6D9D6">
            <w:pPr>
              <w:spacing w:line="400" w:lineRule="exact"/>
              <w:ind w:firstLine="28"/>
              <w:jc w:val="left"/>
              <w:rPr>
                <w:rFonts w:hint="eastAsia" w:ascii="宋体" w:hAnsi="宋体" w:cs="宋体"/>
                <w:color w:val="auto"/>
                <w:sz w:val="24"/>
              </w:rPr>
            </w:pPr>
            <w:r>
              <w:rPr>
                <w:rFonts w:hint="eastAsia" w:ascii="宋体" w:hAnsi="宋体" w:cs="宋体"/>
                <w:color w:val="auto"/>
                <w:sz w:val="24"/>
              </w:rPr>
              <w:t>2.业绩时间以</w:t>
            </w:r>
            <w:r>
              <w:rPr>
                <w:rFonts w:hint="eastAsia" w:ascii="宋体" w:hAnsi="宋体" w:cs="宋体"/>
                <w:color w:val="auto"/>
                <w:sz w:val="24"/>
                <w:lang w:val="en-US" w:eastAsia="zh-CN"/>
              </w:rPr>
              <w:t>劳务或施工</w:t>
            </w:r>
            <w:r>
              <w:rPr>
                <w:rFonts w:hint="eastAsia" w:ascii="宋体" w:hAnsi="宋体" w:cs="宋体"/>
                <w:color w:val="auto"/>
                <w:sz w:val="24"/>
              </w:rPr>
              <w:t>合同复印件时间为准。</w:t>
            </w:r>
          </w:p>
          <w:p w14:paraId="145B759E">
            <w:pPr>
              <w:spacing w:line="400" w:lineRule="exact"/>
              <w:ind w:firstLine="28"/>
              <w:jc w:val="left"/>
              <w:rPr>
                <w:rFonts w:hint="eastAsia" w:ascii="宋体" w:hAnsi="宋体" w:cs="宋体"/>
                <w:sz w:val="24"/>
                <w:highlight w:val="none"/>
              </w:rPr>
            </w:pPr>
            <w:r>
              <w:rPr>
                <w:rFonts w:hint="eastAsia" w:ascii="宋体" w:hAnsi="宋体" w:cs="宋体"/>
                <w:color w:val="auto"/>
                <w:sz w:val="24"/>
              </w:rPr>
              <w:t>3.类似项目业绩是指：</w:t>
            </w:r>
            <w:r>
              <w:rPr>
                <w:rFonts w:hint="eastAsia" w:ascii="宋体" w:hAnsi="宋体" w:cs="宋体"/>
                <w:color w:val="auto"/>
                <w:kern w:val="0"/>
                <w:sz w:val="24"/>
                <w:lang w:bidi="ar"/>
              </w:rPr>
              <w:t>近3年（2023年1月1日至投标截止时间）内</w:t>
            </w:r>
            <w:r>
              <w:rPr>
                <w:rFonts w:hint="eastAsia" w:ascii="宋体" w:hAnsi="宋体" w:cs="宋体"/>
                <w:color w:val="auto"/>
                <w:kern w:val="0"/>
                <w:sz w:val="24"/>
                <w:lang w:val="en-US" w:eastAsia="zh-CN" w:bidi="ar"/>
              </w:rPr>
              <w:t>已完成或新承接或正在实施的劳务或施工</w:t>
            </w:r>
            <w:r>
              <w:rPr>
                <w:rFonts w:hint="eastAsia" w:ascii="宋体" w:hAnsi="宋体" w:cs="宋体"/>
                <w:color w:val="auto"/>
                <w:kern w:val="0"/>
                <w:sz w:val="24"/>
                <w:lang w:bidi="ar"/>
              </w:rPr>
              <w:t>业绩。</w:t>
            </w:r>
          </w:p>
        </w:tc>
        <w:tc>
          <w:tcPr>
            <w:tcW w:w="724" w:type="pct"/>
          </w:tcPr>
          <w:p w14:paraId="5AABCBAF">
            <w:pPr>
              <w:spacing w:line="360" w:lineRule="auto"/>
              <w:jc w:val="center"/>
              <w:rPr>
                <w:rFonts w:hint="eastAsia" w:ascii="宋体" w:hAnsi="宋体" w:eastAsia="宋体" w:cs="宋体"/>
                <w:color w:val="auto"/>
                <w:sz w:val="24"/>
                <w:szCs w:val="24"/>
                <w:highlight w:val="none"/>
                <w:lang w:eastAsia="zh-CN"/>
              </w:rPr>
            </w:pPr>
          </w:p>
        </w:tc>
      </w:tr>
    </w:tbl>
    <w:p w14:paraId="34669257">
      <w:pPr>
        <w:pStyle w:val="6"/>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szCs w:val="21"/>
          <w:highlight w:val="none"/>
        </w:rPr>
        <w:t>得分结果保留两位小数。</w:t>
      </w:r>
      <w:bookmarkEnd w:id="172"/>
      <w:bookmarkEnd w:id="173"/>
      <w:bookmarkEnd w:id="174"/>
      <w:bookmarkEnd w:id="175"/>
      <w:bookmarkEnd w:id="176"/>
      <w:bookmarkEnd w:id="177"/>
    </w:p>
    <w:p w14:paraId="5E69EAB6">
      <w:pPr>
        <w:adjustRightInd w:val="0"/>
        <w:snapToGrid w:val="0"/>
        <w:spacing w:line="360" w:lineRule="auto"/>
        <w:ind w:firstLine="482" w:firstLineChars="200"/>
        <w:outlineLvl w:val="1"/>
        <w:rPr>
          <w:rFonts w:hint="eastAsia" w:ascii="宋体" w:hAnsi="宋体"/>
          <w:b/>
          <w:bCs/>
          <w:color w:val="auto"/>
          <w:sz w:val="24"/>
          <w:highlight w:val="none"/>
        </w:rPr>
      </w:pPr>
      <w:bookmarkStart w:id="178" w:name="_Toc19015"/>
      <w:bookmarkStart w:id="179" w:name="_Toc91771179"/>
      <w:bookmarkStart w:id="180" w:name="_Toc26769"/>
      <w:r>
        <w:rPr>
          <w:rFonts w:hint="eastAsia" w:ascii="宋体" w:hAnsi="宋体"/>
          <w:b/>
          <w:bCs/>
          <w:color w:val="auto"/>
          <w:sz w:val="24"/>
          <w:highlight w:val="none"/>
          <w:lang w:eastAsia="zh-CN"/>
        </w:rPr>
        <w:t>四</w:t>
      </w:r>
      <w:r>
        <w:rPr>
          <w:rFonts w:hint="eastAsia" w:ascii="宋体" w:hAnsi="宋体"/>
          <w:b/>
          <w:bCs/>
          <w:color w:val="auto"/>
          <w:sz w:val="24"/>
          <w:highlight w:val="none"/>
        </w:rPr>
        <w:t>、评审纪律</w:t>
      </w:r>
      <w:bookmarkEnd w:id="178"/>
      <w:bookmarkEnd w:id="179"/>
      <w:bookmarkEnd w:id="180"/>
    </w:p>
    <w:p w14:paraId="222654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比选</w:t>
      </w:r>
      <w:r>
        <w:rPr>
          <w:rFonts w:hint="eastAsia" w:ascii="宋体" w:hAnsi="宋体"/>
          <w:bCs/>
          <w:color w:val="auto"/>
          <w:sz w:val="24"/>
          <w:highlight w:val="none"/>
        </w:rPr>
        <w:t>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比选</w:t>
      </w:r>
      <w:r>
        <w:rPr>
          <w:rFonts w:hint="eastAsia" w:ascii="宋体" w:hAnsi="宋体"/>
          <w:bCs/>
          <w:color w:val="auto"/>
          <w:sz w:val="24"/>
          <w:highlight w:val="none"/>
        </w:rPr>
        <w:t>过程和结果。</w:t>
      </w:r>
    </w:p>
    <w:p w14:paraId="009DC2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比选</w:t>
      </w:r>
      <w:r>
        <w:rPr>
          <w:rFonts w:hint="eastAsia" w:ascii="宋体" w:hAnsi="宋体"/>
          <w:bCs/>
          <w:color w:val="auto"/>
          <w:sz w:val="24"/>
          <w:highlight w:val="none"/>
        </w:rPr>
        <w:t>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比选</w:t>
      </w:r>
      <w:r>
        <w:rPr>
          <w:rFonts w:hint="eastAsia" w:ascii="宋体" w:hAnsi="宋体"/>
          <w:bCs/>
          <w:color w:val="auto"/>
          <w:sz w:val="24"/>
          <w:highlight w:val="none"/>
        </w:rPr>
        <w:t>小组成员应当遵守下列工作纪律：</w:t>
      </w:r>
    </w:p>
    <w:p w14:paraId="5C332D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比选</w:t>
      </w:r>
      <w:r>
        <w:rPr>
          <w:rFonts w:hint="eastAsia" w:ascii="宋体" w:hAnsi="宋体"/>
          <w:bCs/>
          <w:color w:val="auto"/>
          <w:sz w:val="24"/>
          <w:highlight w:val="none"/>
        </w:rPr>
        <w:t>文件关于回避的规定。</w:t>
      </w:r>
    </w:p>
    <w:p w14:paraId="5F2286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A013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81" w:name="_Hlt101846155"/>
      <w:bookmarkEnd w:id="181"/>
    </w:p>
    <w:p w14:paraId="32229AC5">
      <w:pPr>
        <w:adjustRightInd w:val="0"/>
        <w:snapToGrid w:val="0"/>
        <w:spacing w:line="360" w:lineRule="auto"/>
        <w:ind w:firstLine="480" w:firstLineChars="200"/>
        <w:rPr>
          <w:rFonts w:hint="eastAsia" w:ascii="宋体" w:hAnsi="宋体"/>
          <w:bCs/>
          <w:color w:val="auto"/>
          <w:sz w:val="24"/>
          <w:highlight w:val="none"/>
          <w:lang w:eastAsia="zh-CN"/>
        </w:rPr>
      </w:pPr>
    </w:p>
    <w:p w14:paraId="2481436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82" w:name="_Toc16431"/>
      <w:bookmarkStart w:id="183" w:name="_Toc91771180"/>
      <w:bookmarkStart w:id="184" w:name="_Toc3871"/>
      <w:r>
        <w:rPr>
          <w:rFonts w:hint="eastAsia" w:ascii="黑体" w:hAnsi="黑体" w:eastAsia="黑体"/>
          <w:color w:val="auto"/>
          <w:sz w:val="36"/>
          <w:highlight w:val="none"/>
        </w:rPr>
        <w:t>第七章 采购合同（草案）</w:t>
      </w:r>
      <w:bookmarkEnd w:id="182"/>
      <w:bookmarkEnd w:id="183"/>
      <w:bookmarkEnd w:id="184"/>
    </w:p>
    <w:bookmarkEnd w:id="170"/>
    <w:bookmarkEnd w:id="171"/>
    <w:p w14:paraId="04F16A8B">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甲方（工程</w:t>
      </w:r>
      <w:r>
        <w:rPr>
          <w:rFonts w:hint="eastAsia" w:cs="Times New Roman"/>
          <w:b w:val="0"/>
          <w:sz w:val="24"/>
          <w:lang w:val="en-US" w:eastAsia="zh-CN"/>
        </w:rPr>
        <w:t>承</w:t>
      </w:r>
      <w:r>
        <w:rPr>
          <w:rFonts w:ascii="Times New Roman" w:hAnsi="Times New Roman" w:eastAsia="宋体" w:cs="Times New Roman"/>
          <w:b w:val="0"/>
          <w:sz w:val="24"/>
        </w:rPr>
        <w:t>包人）</w:t>
      </w:r>
    </w:p>
    <w:p w14:paraId="68655C9E">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单位名称：</w:t>
      </w:r>
      <w:r>
        <w:rPr>
          <w:rFonts w:hint="eastAsia" w:cs="Times New Roman"/>
          <w:b w:val="0"/>
          <w:sz w:val="24"/>
          <w:u w:val="single"/>
          <w:lang w:val="en-US" w:eastAsia="zh-CN"/>
        </w:rPr>
        <w:t>泸州市鼎鸿宇建筑工程有限公司</w:t>
      </w:r>
    </w:p>
    <w:p w14:paraId="6EE345CE">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统一社会信用代码：________________ </w:t>
      </w:r>
    </w:p>
    <w:p w14:paraId="4C4897EC">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住所地：________________________ </w:t>
      </w:r>
    </w:p>
    <w:p w14:paraId="7D9D7FFB">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法定代表人：____________</w:t>
      </w:r>
    </w:p>
    <w:p w14:paraId="18C55CCA">
      <w:pPr>
        <w:pStyle w:val="6"/>
        <w:widowControl/>
        <w:ind w:left="0" w:leftChars="0" w:firstLine="480" w:firstLineChars="200"/>
        <w:rPr>
          <w:rFonts w:hint="eastAsia" w:cs="Times New Roman"/>
          <w:b w:val="0"/>
          <w:sz w:val="24"/>
          <w:lang w:val="en-US" w:eastAsia="zh-CN"/>
        </w:rPr>
      </w:pPr>
      <w:r>
        <w:rPr>
          <w:rFonts w:hint="eastAsia" w:cs="Times New Roman"/>
          <w:b w:val="0"/>
          <w:sz w:val="24"/>
          <w:lang w:val="en-US" w:eastAsia="zh-CN"/>
        </w:rPr>
        <w:t>联系电话：</w:t>
      </w:r>
    </w:p>
    <w:p w14:paraId="4CC72C81">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乙方（劳务分包人）</w:t>
      </w:r>
    </w:p>
    <w:p w14:paraId="7167A691">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单位名称：________________________ </w:t>
      </w:r>
    </w:p>
    <w:p w14:paraId="79553819">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统一社会信用代码：________________ </w:t>
      </w:r>
    </w:p>
    <w:p w14:paraId="392975DF">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住所地：________________________ </w:t>
      </w:r>
    </w:p>
    <w:p w14:paraId="6C91482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劳务资质证书编号：________________ </w:t>
      </w:r>
    </w:p>
    <w:p w14:paraId="5BA8B29E">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法定代表人：____________</w:t>
      </w:r>
    </w:p>
    <w:p w14:paraId="408A4AE3">
      <w:pPr>
        <w:pStyle w:val="6"/>
        <w:widowControl/>
        <w:ind w:left="0" w:leftChars="0" w:firstLine="480" w:firstLineChars="200"/>
        <w:rPr>
          <w:rFonts w:hint="eastAsia" w:cs="Times New Roman"/>
          <w:b w:val="0"/>
          <w:sz w:val="24"/>
          <w:lang w:val="en-US" w:eastAsia="zh-CN"/>
        </w:rPr>
      </w:pPr>
      <w:r>
        <w:rPr>
          <w:rFonts w:hint="eastAsia" w:cs="Times New Roman"/>
          <w:b w:val="0"/>
          <w:sz w:val="24"/>
          <w:lang w:val="en-US" w:eastAsia="zh-CN"/>
        </w:rPr>
        <w:t>联系电话：</w:t>
      </w:r>
    </w:p>
    <w:p w14:paraId="0DCCE73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依据《中华人民共和国民法典》《中华人民共和国建筑法》《建设工程安全生产管理条例》《建设工程质量管理条例》等法律法规，甲乙双方遵循平等自愿、公平公正、诚实信用、权责对等原则，就甲方将零星工程劳务作业分包给乙方施工事宜，经充分协商，订立本合同，双方共同严格遵照履行。</w:t>
      </w:r>
    </w:p>
    <w:p w14:paraId="1142F54D">
      <w:pPr>
        <w:pStyle w:val="2"/>
        <w:numPr>
          <w:ilvl w:val="0"/>
          <w:numId w:val="1"/>
        </w:numPr>
        <w:tabs>
          <w:tab w:val="left" w:pos="1323"/>
          <w:tab w:val="clear" w:pos="210"/>
        </w:tabs>
        <w:ind w:left="0" w:leftChars="0" w:firstLine="482" w:firstLineChars="200"/>
      </w:pPr>
      <w:r>
        <w:t>工程概况</w:t>
      </w:r>
    </w:p>
    <w:p w14:paraId="5AB7D1B5">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1.1工程名称：</w:t>
      </w:r>
      <w:r>
        <w:rPr>
          <w:rFonts w:hint="eastAsia" w:ascii="Times New Roman" w:hAnsi="Times New Roman" w:eastAsia="宋体" w:cs="Times New Roman"/>
          <w:b w:val="0"/>
          <w:sz w:val="24"/>
          <w:u w:val="single"/>
          <w:lang w:val="en-US" w:eastAsia="zh-CN"/>
        </w:rPr>
        <w:t>2026年度零星工程项目劳务分包采购</w:t>
      </w:r>
    </w:p>
    <w:p w14:paraId="02E96E23">
      <w:pPr>
        <w:pStyle w:val="6"/>
        <w:widowControl/>
        <w:numPr>
          <w:ilvl w:val="0"/>
          <w:numId w:val="2"/>
        </w:numPr>
        <w:tabs>
          <w:tab w:val="left" w:pos="960"/>
          <w:tab w:val="clear" w:pos="210"/>
        </w:tabs>
        <w:ind w:left="0" w:leftChars="0" w:firstLine="480" w:firstLineChars="200"/>
        <w:rPr>
          <w:rFonts w:hint="eastAsia" w:ascii="宋体" w:hAnsi="宋体" w:eastAsia="宋体" w:cs="宋体"/>
          <w:b w:val="0"/>
          <w:sz w:val="24"/>
        </w:rPr>
      </w:pPr>
      <w:r>
        <w:rPr>
          <w:rFonts w:ascii="Times New Roman" w:hAnsi="Times New Roman" w:eastAsia="宋体" w:cs="Times New Roman"/>
          <w:b w:val="0"/>
          <w:sz w:val="24"/>
        </w:rPr>
        <w:t>工程地点：具体施工</w:t>
      </w:r>
      <w:r>
        <w:rPr>
          <w:rFonts w:hint="eastAsia" w:cs="Times New Roman"/>
          <w:b w:val="0"/>
          <w:sz w:val="24"/>
          <w:lang w:val="en-US" w:eastAsia="zh-CN"/>
        </w:rPr>
        <w:t>地点</w:t>
      </w:r>
      <w:r>
        <w:rPr>
          <w:rFonts w:ascii="Times New Roman" w:hAnsi="Times New Roman" w:eastAsia="宋体" w:cs="Times New Roman"/>
          <w:b w:val="0"/>
          <w:sz w:val="24"/>
        </w:rPr>
        <w:t xml:space="preserve">以甲方现场书面指定为准 </w:t>
      </w:r>
    </w:p>
    <w:p w14:paraId="1DED172D">
      <w:pPr>
        <w:pStyle w:val="6"/>
        <w:widowControl/>
        <w:numPr>
          <w:ilvl w:val="0"/>
          <w:numId w:val="2"/>
        </w:numPr>
        <w:tabs>
          <w:tab w:val="left" w:pos="96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工程性质：零散维修、配套设施改造、临时施工、收尾整改、场地清理及其他零星劳务作业。 </w:t>
      </w:r>
    </w:p>
    <w:p w14:paraId="647B93AE">
      <w:pPr>
        <w:pStyle w:val="6"/>
        <w:widowControl/>
        <w:numPr>
          <w:ilvl w:val="0"/>
          <w:numId w:val="2"/>
        </w:numPr>
        <w:tabs>
          <w:tab w:val="left" w:pos="96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施工范围：包含但不限于零星砌筑、混凝土浇筑、抹灰贴砖、地面道路硬化、围挡搭设、洞口封堵、管线零星敷设、场地平整、建筑垃圾清运、工程缺陷整改及甲方现场书面通知单指派的其他零星劳务工作；实际作业内容、工程量以甲方签发的施工通知单、现场签证单共同确认数据为准。</w:t>
      </w:r>
    </w:p>
    <w:p w14:paraId="02629C39">
      <w:pPr>
        <w:pStyle w:val="2"/>
        <w:numPr>
          <w:ilvl w:val="0"/>
          <w:numId w:val="1"/>
        </w:numPr>
        <w:tabs>
          <w:tab w:val="left" w:pos="1323"/>
          <w:tab w:val="clear" w:pos="210"/>
        </w:tabs>
        <w:ind w:left="0" w:leftChars="0" w:firstLine="482" w:firstLineChars="200"/>
      </w:pPr>
      <w:r>
        <w:t>分包期限与合同终止条件</w:t>
      </w:r>
    </w:p>
    <w:p w14:paraId="7F3D673E">
      <w:pPr>
        <w:pStyle w:val="6"/>
        <w:widowControl/>
        <w:numPr>
          <w:ilvl w:val="0"/>
          <w:numId w:val="3"/>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劳务服务期限：自 2026 年 </w:t>
      </w:r>
      <w:r>
        <w:rPr>
          <w:rFonts w:hint="eastAsia" w:cs="Times New Roman"/>
          <w:b w:val="0"/>
          <w:sz w:val="24"/>
          <w:lang w:val="en-US" w:eastAsia="zh-CN"/>
        </w:rPr>
        <w:t xml:space="preserve">  </w:t>
      </w:r>
      <w:r>
        <w:rPr>
          <w:rFonts w:ascii="Times New Roman" w:hAnsi="Times New Roman" w:eastAsia="宋体" w:cs="Times New Roman"/>
          <w:b w:val="0"/>
          <w:sz w:val="24"/>
        </w:rPr>
        <w:t xml:space="preserve">月 </w:t>
      </w:r>
      <w:r>
        <w:rPr>
          <w:rFonts w:hint="eastAsia" w:cs="Times New Roman"/>
          <w:b w:val="0"/>
          <w:sz w:val="24"/>
          <w:lang w:val="en-US" w:eastAsia="zh-CN"/>
        </w:rPr>
        <w:t xml:space="preserve">  </w:t>
      </w:r>
      <w:r>
        <w:rPr>
          <w:rFonts w:ascii="Times New Roman" w:hAnsi="Times New Roman" w:eastAsia="宋体" w:cs="Times New Roman"/>
          <w:b w:val="0"/>
          <w:sz w:val="24"/>
        </w:rPr>
        <w:t xml:space="preserve"> 日起至 2027 年 </w:t>
      </w:r>
      <w:r>
        <w:rPr>
          <w:rFonts w:hint="eastAsia" w:cs="Times New Roman"/>
          <w:b w:val="0"/>
          <w:sz w:val="24"/>
          <w:lang w:val="en-US" w:eastAsia="zh-CN"/>
        </w:rPr>
        <w:t xml:space="preserve">  </w:t>
      </w:r>
      <w:r>
        <w:rPr>
          <w:rFonts w:ascii="Times New Roman" w:hAnsi="Times New Roman" w:eastAsia="宋体" w:cs="Times New Roman"/>
          <w:b w:val="0"/>
          <w:sz w:val="24"/>
        </w:rPr>
        <w:t xml:space="preserve"> 月 </w:t>
      </w:r>
      <w:r>
        <w:rPr>
          <w:rFonts w:hint="eastAsia" w:cs="Times New Roman"/>
          <w:b w:val="0"/>
          <w:sz w:val="24"/>
          <w:lang w:val="en-US" w:eastAsia="zh-CN"/>
        </w:rPr>
        <w:t xml:space="preserve">  </w:t>
      </w:r>
      <w:r>
        <w:rPr>
          <w:rFonts w:ascii="Times New Roman" w:hAnsi="Times New Roman" w:eastAsia="宋体" w:cs="Times New Roman"/>
          <w:b w:val="0"/>
          <w:sz w:val="24"/>
        </w:rPr>
        <w:t xml:space="preserve"> 日止。 </w:t>
      </w:r>
    </w:p>
    <w:p w14:paraId="5FA17BCA">
      <w:pPr>
        <w:pStyle w:val="6"/>
        <w:widowControl/>
        <w:numPr>
          <w:ilvl w:val="0"/>
          <w:numId w:val="3"/>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合同自动终止情形：本合同履行期内累计审定结算总金额达到人民币 380 万元上限时，本合同立即终止；甲方不再下发新的零星施工任务，双方仅完成已开工项目施工收尾、缺陷维修及质保相关工作。</w:t>
      </w:r>
    </w:p>
    <w:p w14:paraId="7A0056AB">
      <w:pPr>
        <w:pStyle w:val="2"/>
        <w:numPr>
          <w:ilvl w:val="0"/>
          <w:numId w:val="1"/>
        </w:numPr>
        <w:tabs>
          <w:tab w:val="left" w:pos="1323"/>
          <w:tab w:val="clear" w:pos="210"/>
        </w:tabs>
        <w:ind w:left="0" w:leftChars="0" w:firstLine="482" w:firstLineChars="200"/>
      </w:pPr>
      <w:r>
        <w:t>合同价款、计价规则与结算支付</w:t>
      </w:r>
    </w:p>
    <w:p w14:paraId="5CAD5EB3">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合同总价上限</w:t>
      </w:r>
    </w:p>
    <w:p w14:paraId="4625419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本合同年度暂定结算总价人民币 380 万元（大写：叁佰捌拾万元整），全年累计结算总额不得突破该限额。</w:t>
      </w:r>
    </w:p>
    <w:p w14:paraId="0442C768">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计价分类标准</w:t>
      </w:r>
    </w:p>
    <w:p w14:paraId="4D44617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单项工程金额＜5000 元 采用现场实收方计量计价；普工 200 元 / 工日，技工 300 元 / 工日；材料按实际消耗量核算，材料单价执行当期《泸州工程造价信息》；无信息价材料由甲乙双方共同认质认价；甲供材料、双方认质认价材料不计总价下浮。本类项目不计取误工费。</w:t>
      </w:r>
    </w:p>
    <w:p w14:paraId="2F3A47F2">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5000 元≤单项工程金额＜10 万元 执行 GB50500-2013《建设工程工程量清单计价规范》、2020 版《四川省建设工程工程量清单计价定额》及配套文件计价；材料价格执行标准同上；工程量预算清单由乙方自行编制，编制相关费用由乙方自行承担。</w:t>
      </w:r>
    </w:p>
    <w:p w14:paraId="0E47D096">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单项工程金额≥10 万元 不属于本合同委托分包范围，甲方不予发包。</w:t>
      </w:r>
    </w:p>
    <w:p w14:paraId="5D8BE00F">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结算规则</w:t>
      </w:r>
    </w:p>
    <w:p w14:paraId="0FCEBB3C">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工程量依据甲乙双方共同现场收方实测数据确认，</w:t>
      </w:r>
      <w:r>
        <w:rPr>
          <w:rFonts w:hint="default" w:ascii="Times New Roman" w:hAnsi="Times New Roman" w:eastAsia="宋体" w:cs="Times New Roman"/>
          <w:b w:val="0"/>
          <w:sz w:val="24"/>
          <w:lang w:val="en-US" w:eastAsia="zh-CN"/>
        </w:rPr>
        <w:t>最终结算金额按业主委托的第三方审计机构审定的结算总价下浮</w:t>
      </w:r>
      <w:r>
        <w:rPr>
          <w:rFonts w:hint="eastAsia" w:ascii="Times New Roman" w:hAnsi="Times New Roman" w:eastAsia="宋体" w:cs="Times New Roman"/>
          <w:b w:val="0"/>
          <w:sz w:val="24"/>
          <w:lang w:val="en-US" w:eastAsia="zh-CN"/>
        </w:rPr>
        <w:t xml:space="preserve"> </w:t>
      </w:r>
      <w:r>
        <w:rPr>
          <w:rFonts w:hint="eastAsia" w:cs="Times New Roman"/>
          <w:b w:val="0"/>
          <w:sz w:val="24"/>
          <w:lang w:val="en-US" w:eastAsia="zh-CN"/>
        </w:rPr>
        <w:t xml:space="preserve">   </w:t>
      </w:r>
      <w:r>
        <w:rPr>
          <w:rFonts w:hint="eastAsia" w:ascii="Times New Roman" w:hAnsi="Times New Roman" w:eastAsia="宋体" w:cs="Times New Roman"/>
          <w:b w:val="0"/>
          <w:sz w:val="24"/>
          <w:lang w:val="en-US" w:eastAsia="zh-CN"/>
        </w:rPr>
        <w:t xml:space="preserve"> </w:t>
      </w:r>
      <w:r>
        <w:rPr>
          <w:rFonts w:hint="default" w:ascii="Times New Roman" w:hAnsi="Times New Roman" w:eastAsia="宋体" w:cs="Times New Roman"/>
          <w:b w:val="0"/>
          <w:sz w:val="24"/>
          <w:lang w:val="en-US" w:eastAsia="zh-CN"/>
        </w:rPr>
        <w:t>% 计算</w:t>
      </w:r>
    </w:p>
    <w:p w14:paraId="1D3C0992">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结算周期：乙方按季度归集完整结算资料报送甲方，并全程配合甲方及第三方审计核对工作。</w:t>
      </w:r>
    </w:p>
    <w:p w14:paraId="072E4509">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付款节点：甲方出具双方签字确认的审定结算单后 10 个工作日内，支付当期审定结算金额的 97%；剩余 3% 作为工程质量保修金，缺陷责任期满且无质量问题，质保金无息全额退还乙方。</w:t>
      </w:r>
    </w:p>
    <w:p w14:paraId="73E11FF5">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缺陷责任期</w:t>
      </w:r>
    </w:p>
    <w:p w14:paraId="3F31D980">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单项工程缺陷责任期 24 个月，自该项目竣工验收合格之日起计算。质保期内出现施工质量缺陷，乙方收到甲方书面 / 通知后 24 小时内到场维修，全部维修人工、材料费用由乙方承担；乙方逾期未到场处置的，甲方可另行委托第三方维修，产生全部费用直接从质保金中抵扣，不足部分甲方有权向乙方追偿。</w:t>
      </w:r>
    </w:p>
    <w:p w14:paraId="5747024A">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发票要求</w:t>
      </w:r>
    </w:p>
    <w:p w14:paraId="7617B5EC">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乙方每次申请付款前，须向甲方开具税率 9% 的一般纳税人增值税专用发票，并同步提供发票查验凭证；乙方未提供合规发票的，甲方付款期限顺延至收齐合规发票后 7 个工作日，甲方不承担逾期付款违约责任。</w:t>
      </w:r>
    </w:p>
    <w:p w14:paraId="40873005">
      <w:pPr>
        <w:pStyle w:val="2"/>
        <w:numPr>
          <w:ilvl w:val="0"/>
          <w:numId w:val="1"/>
        </w:numPr>
        <w:tabs>
          <w:tab w:val="left" w:pos="1323"/>
          <w:tab w:val="clear" w:pos="210"/>
        </w:tabs>
        <w:ind w:left="0" w:leftChars="0" w:firstLine="482" w:firstLineChars="200"/>
      </w:pPr>
      <w:r>
        <w:t>材料、机具及耗材管理</w:t>
      </w:r>
    </w:p>
    <w:p w14:paraId="5AEF3006">
      <w:pPr>
        <w:pStyle w:val="6"/>
        <w:widowControl/>
        <w:numPr>
          <w:ilvl w:val="0"/>
          <w:numId w:val="5"/>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除甲方提供主材外，其余全部施工材料由乙方自行采购、运输、现场验收、堆放保管；因乙方保管不善造成材料损耗、丢失、损毁的，全部损失由乙方承担。 </w:t>
      </w:r>
    </w:p>
    <w:p w14:paraId="279FDB27">
      <w:pPr>
        <w:pStyle w:val="6"/>
        <w:widowControl/>
        <w:numPr>
          <w:ilvl w:val="0"/>
          <w:numId w:val="5"/>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施工所需小型机具、手动工具、劳保防护用品、辅助耗材均由乙方自备，相关费用已综合包含在劳务计价单价内，甲方不另行支付任何费用。 </w:t>
      </w:r>
    </w:p>
    <w:p w14:paraId="2184178C">
      <w:pPr>
        <w:pStyle w:val="6"/>
        <w:widowControl/>
        <w:numPr>
          <w:ilvl w:val="0"/>
          <w:numId w:val="5"/>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乙方须规范节约使用甲供材料，严格按照施工图纸及规范控制材料消耗量；超出核定损耗标准部分的材料价款，由乙方全额承担并从工程款中扣除。</w:t>
      </w:r>
    </w:p>
    <w:p w14:paraId="1054E6B1">
      <w:pPr>
        <w:pStyle w:val="2"/>
        <w:numPr>
          <w:ilvl w:val="0"/>
          <w:numId w:val="1"/>
        </w:numPr>
        <w:tabs>
          <w:tab w:val="left" w:pos="1323"/>
          <w:tab w:val="clear" w:pos="210"/>
        </w:tabs>
        <w:ind w:left="0" w:leftChars="0" w:firstLine="482" w:firstLineChars="200"/>
      </w:pPr>
      <w:r>
        <w:t>工程质量标准与竣工验收</w:t>
      </w:r>
    </w:p>
    <w:p w14:paraId="31ACA823">
      <w:pPr>
        <w:pStyle w:val="6"/>
        <w:widowControl/>
        <w:numPr>
          <w:ilvl w:val="0"/>
          <w:numId w:val="6"/>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质量标准：乙方施工须严格执行国家现行施工质量验收规范、行业标准、甲方技术交底文件及现场管理要求，所有分项工程质量达到合格标准，满足使用及竣工验收条件。 </w:t>
      </w:r>
    </w:p>
    <w:p w14:paraId="5472AC15">
      <w:pPr>
        <w:pStyle w:val="6"/>
        <w:widowControl/>
        <w:numPr>
          <w:ilvl w:val="0"/>
          <w:numId w:val="6"/>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过程管控：甲方有权随时对施工工序、实体质量进行抽查、检验；对不合格分项、工序，甲方有权要求乙方立即停工整改、返工，全部返工人工、材料、工期损失由乙方自行承担。 </w:t>
      </w:r>
    </w:p>
    <w:p w14:paraId="3F19F4D3">
      <w:pPr>
        <w:pStyle w:val="6"/>
        <w:widowControl/>
        <w:numPr>
          <w:ilvl w:val="0"/>
          <w:numId w:val="6"/>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单项验收流程：单项零星工程完工后，乙方先行自检，自检合格后向甲方提交书面竣工验收申请；甲方收到申请后 3 个工作日内组织现场联合验收。验收合格，双方签署验收确认单；验收不合格，乙方须在甲方指定期限内整改至合格。乙方逾期未整改或多次整改仍不达标的，甲方可另行委托第三方施工，产生全部费用从乙方工程款中扣除，同时乙方承担对应违约责任。 </w:t>
      </w:r>
    </w:p>
    <w:p w14:paraId="5F68D86A">
      <w:pPr>
        <w:pStyle w:val="6"/>
        <w:widowControl/>
        <w:numPr>
          <w:ilvl w:val="0"/>
          <w:numId w:val="6"/>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分项工程最低保修期限（自单项目竣工验收合格之日起计算）</w:t>
      </w:r>
    </w:p>
    <w:p w14:paraId="261982AC">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地基基础、主体结构工程：设计文件规定的工程合理使用年限；</w:t>
      </w:r>
    </w:p>
    <w:p w14:paraId="447C0139">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屋面防水、厨卫、外墙防渗工程：5 年；</w:t>
      </w:r>
    </w:p>
    <w:p w14:paraId="3BBD9F46">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装修、电气管线、给排水管道、设备安装、小区配套道路给排水工程：2 年；</w:t>
      </w:r>
    </w:p>
    <w:p w14:paraId="677819A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供热、供冷系统工程：2 个采暖 / 供冷周期；</w:t>
      </w:r>
    </w:p>
    <w:p w14:paraId="65725712">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绿化、小区简易道路工程：1 年；</w:t>
      </w:r>
    </w:p>
    <w:p w14:paraId="0E48A685">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其余零星维修、改造项目：2 年。</w:t>
      </w:r>
    </w:p>
    <w:p w14:paraId="3997D1AC">
      <w:pPr>
        <w:pStyle w:val="6"/>
        <w:widowControl/>
        <w:numPr>
          <w:ilvl w:val="0"/>
          <w:numId w:val="6"/>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质保责任：保修期内因乙方施工质量缺陷造成甲方或第三方财产、人身损失的，乙方应赔偿甲方及第三方因此遭受的全部损失（包括但不限于直接损失、修复费用、检测鉴定费、停窝工损失以及对第三方承担的赔偿金等）。</w:t>
      </w:r>
    </w:p>
    <w:p w14:paraId="79C06715">
      <w:pPr>
        <w:pStyle w:val="2"/>
        <w:numPr>
          <w:ilvl w:val="0"/>
          <w:numId w:val="1"/>
        </w:numPr>
        <w:tabs>
          <w:tab w:val="left" w:pos="1323"/>
          <w:tab w:val="clear" w:pos="210"/>
        </w:tabs>
        <w:ind w:left="0" w:leftChars="0" w:firstLine="482" w:firstLineChars="200"/>
      </w:pPr>
      <w:r>
        <w:t>安全生产、文明施工管理</w:t>
      </w:r>
    </w:p>
    <w:p w14:paraId="03ADEAEF">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乙方为本项目劳务作业安全生产第一责任主体，全面负责进场劳务人员安全教育、安全技术交底、安全防护设施配置、劳保用品配发，规范现场作业流程，杜绝安全事故。</w:t>
      </w:r>
    </w:p>
    <w:p w14:paraId="5799389D">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施工期间现场发生的人身伤亡、财产损毁、安全事故、行政主管部门处罚等全部责任、经济损失均由乙方独立承担；造成甲方、第三方损失的，乙方须足额赔偿全部损失。 </w:t>
      </w:r>
    </w:p>
    <w:p w14:paraId="715B5690">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乙方须落实文明施工要求，现场材料分类规整堆放，每日完工及时清运建筑垃圾，保持作业面、通行道路整洁通畅，符合环保、扬尘治理及施工现场管理规定。</w:t>
      </w:r>
    </w:p>
    <w:p w14:paraId="1DFEA3AB">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严禁乙方人员酒后上岗、违规操作、野蛮施工；严禁无关人员进入施工区域。违反本条约定，甲方有权</w:t>
      </w:r>
      <w:r>
        <w:rPr>
          <w:rFonts w:hint="eastAsia" w:cs="Times New Roman"/>
          <w:b w:val="0"/>
          <w:sz w:val="24"/>
          <w:lang w:val="en-US" w:eastAsia="zh-CN"/>
        </w:rPr>
        <w:t>要求</w:t>
      </w:r>
      <w:r>
        <w:rPr>
          <w:rFonts w:ascii="Times New Roman" w:hAnsi="Times New Roman" w:eastAsia="宋体" w:cs="Times New Roman"/>
          <w:b w:val="0"/>
          <w:sz w:val="24"/>
        </w:rPr>
        <w:t>乙方</w:t>
      </w:r>
      <w:r>
        <w:rPr>
          <w:rFonts w:hint="eastAsia" w:cs="Times New Roman"/>
          <w:b w:val="0"/>
          <w:sz w:val="24"/>
          <w:lang w:val="en-US" w:eastAsia="zh-CN"/>
        </w:rPr>
        <w:t>支付违约金5000元</w:t>
      </w:r>
      <w:r>
        <w:rPr>
          <w:rFonts w:ascii="Times New Roman" w:hAnsi="Times New Roman" w:eastAsia="宋体" w:cs="Times New Roman"/>
          <w:b w:val="0"/>
          <w:sz w:val="24"/>
        </w:rPr>
        <w:t>，情节严重的，甲方可单方解除本合同。</w:t>
      </w:r>
    </w:p>
    <w:p w14:paraId="3B5F0DE7">
      <w:pPr>
        <w:pStyle w:val="2"/>
        <w:numPr>
          <w:ilvl w:val="0"/>
          <w:numId w:val="1"/>
        </w:numPr>
        <w:tabs>
          <w:tab w:val="left" w:pos="1323"/>
          <w:tab w:val="clear" w:pos="210"/>
        </w:tabs>
        <w:ind w:left="0" w:leftChars="0" w:firstLine="482" w:firstLineChars="200"/>
      </w:pPr>
      <w:r>
        <w:t>甲乙双方权利与义务</w:t>
      </w:r>
    </w:p>
    <w:p w14:paraId="51FBA707">
      <w:pPr>
        <w:pStyle w:val="3"/>
        <w:numPr>
          <w:ilvl w:val="0"/>
          <w:numId w:val="8"/>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甲方权利义务</w:t>
      </w:r>
    </w:p>
    <w:p w14:paraId="537C2E59">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向乙方书面明确施工范围、技术标准、工期节点，完成现场技术、安全交底；</w:t>
      </w:r>
    </w:p>
    <w:p w14:paraId="4A37F318">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按约定提供甲方负责供应的主材，保障基础施工条件；</w:t>
      </w:r>
    </w:p>
    <w:p w14:paraId="4F032ED5">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全程监督检查乙方施工质量、工期进度、安全生产、文明施工，有权下达整改、停工指令；</w:t>
      </w:r>
    </w:p>
    <w:p w14:paraId="016E766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按合同约定及时办理现场签证、季度结算及工程款支付；</w:t>
      </w:r>
    </w:p>
    <w:p w14:paraId="65909B21">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协调施工现场各方交叉作业关系，提供合理施工便利。</w:t>
      </w:r>
    </w:p>
    <w:p w14:paraId="374B74E7">
      <w:pPr>
        <w:pStyle w:val="3"/>
        <w:numPr>
          <w:ilvl w:val="0"/>
          <w:numId w:val="8"/>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乙方权利义务</w:t>
      </w:r>
    </w:p>
    <w:p w14:paraId="510147C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根据甲方施工计划足额配备持证、合格劳务人员进场，保障施工进度、质量满足要求；</w:t>
      </w:r>
    </w:p>
    <w:p w14:paraId="15E80D8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全权负责全部劳务人员</w:t>
      </w:r>
      <w:r>
        <w:rPr>
          <w:rFonts w:hint="eastAsia" w:cs="Times New Roman"/>
          <w:b w:val="0"/>
          <w:sz w:val="24"/>
          <w:lang w:val="en-US" w:eastAsia="zh-CN"/>
        </w:rPr>
        <w:t>劳动合同或劳务合同的签订、</w:t>
      </w:r>
      <w:r>
        <w:rPr>
          <w:rFonts w:ascii="Times New Roman" w:hAnsi="Times New Roman" w:eastAsia="宋体" w:cs="Times New Roman"/>
          <w:b w:val="0"/>
          <w:sz w:val="24"/>
        </w:rPr>
        <w:t>薪酬发放、社保、工伤保险购置，独立承担全部用工</w:t>
      </w:r>
      <w:r>
        <w:rPr>
          <w:rFonts w:hint="eastAsia" w:cs="Times New Roman"/>
          <w:b w:val="0"/>
          <w:sz w:val="24"/>
          <w:lang w:val="en-US" w:eastAsia="zh-CN"/>
        </w:rPr>
        <w:t>责任</w:t>
      </w:r>
      <w:r>
        <w:rPr>
          <w:rFonts w:ascii="Times New Roman" w:hAnsi="Times New Roman" w:eastAsia="宋体" w:cs="Times New Roman"/>
          <w:b w:val="0"/>
          <w:sz w:val="24"/>
        </w:rPr>
        <w:t>；如发生</w:t>
      </w:r>
      <w:r>
        <w:rPr>
          <w:rFonts w:hint="eastAsia" w:cs="Times New Roman"/>
          <w:b w:val="0"/>
          <w:sz w:val="24"/>
          <w:lang w:val="en-US" w:eastAsia="zh-CN"/>
        </w:rPr>
        <w:t>人员伤亡、</w:t>
      </w:r>
      <w:r>
        <w:rPr>
          <w:rFonts w:ascii="Times New Roman" w:hAnsi="Times New Roman" w:eastAsia="宋体" w:cs="Times New Roman"/>
          <w:b w:val="0"/>
          <w:sz w:val="24"/>
        </w:rPr>
        <w:t>工人讨薪、劳动投诉、仲裁、诉讼等情形，全部责任、赔偿费用由乙方承担；对甲方造成声誉、经济损失的，乙方另行支付赔偿金；</w:t>
      </w:r>
    </w:p>
    <w:p w14:paraId="08EEF912">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无条件服从甲方现场调度、管理、整改指令，配合甲方、监理、政府主管部门各类检查及竣工验收；</w:t>
      </w:r>
    </w:p>
    <w:p w14:paraId="68227033">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做好成品、半成品保护工作，施工过程中损坏甲方原有建筑物、设施、设备、成品的，乙方须原样修复或按市价赔偿；</w:t>
      </w:r>
    </w:p>
    <w:p w14:paraId="6EAF428D">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严禁将本合同劳务作业转包、再分包给第三方；一经查实，甲方有权单方解除合同，乙方承担全部违约责任；</w:t>
      </w:r>
    </w:p>
    <w:p w14:paraId="2BC15073">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乙方须固定驻场管理人员：现场项目负责人 1 名、专职安全员 1 名、成本核算员 1 名，常驻施工现场履职。</w:t>
      </w:r>
    </w:p>
    <w:p w14:paraId="3B87D7C2">
      <w:pPr>
        <w:pStyle w:val="2"/>
        <w:numPr>
          <w:ilvl w:val="0"/>
          <w:numId w:val="1"/>
        </w:numPr>
        <w:tabs>
          <w:tab w:val="left" w:pos="1323"/>
          <w:tab w:val="clear" w:pos="210"/>
        </w:tabs>
        <w:ind w:left="0" w:leftChars="0" w:firstLine="482" w:firstLineChars="200"/>
      </w:pPr>
      <w:r>
        <w:t>违约责任</w:t>
      </w:r>
    </w:p>
    <w:p w14:paraId="5F549927">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甲方逾期付款违约责任：甲方</w:t>
      </w:r>
      <w:r>
        <w:rPr>
          <w:rFonts w:hint="eastAsia" w:cs="Times New Roman"/>
          <w:b w:val="0"/>
          <w:sz w:val="24"/>
          <w:lang w:val="en-US" w:eastAsia="zh-CN"/>
        </w:rPr>
        <w:t>无正当理由</w:t>
      </w:r>
      <w:r>
        <w:rPr>
          <w:rFonts w:ascii="Times New Roman" w:hAnsi="Times New Roman" w:eastAsia="宋体" w:cs="Times New Roman"/>
          <w:b w:val="0"/>
          <w:sz w:val="24"/>
        </w:rPr>
        <w:t>未按合同约定期限支付工程款的，每逾期一日，按当期应付未付款金额万分之五向乙方支付违约金；累计违约金总额不超过当期应付工程款的 5%。</w:t>
      </w:r>
    </w:p>
    <w:p w14:paraId="5AE1641F">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乙方工期延误违约责任：因乙方人员、组织、施工原因造成单项工程工期延误的，每逾期一日，乙方按该单项结算工程款万分之五向甲方支付违约金；单项累计违约金不超过该项目结算价款 5%；延误超过 7 日的，甲方有权单方解除合同，另行组织第三方施工，由此产生的差价、工期损失全部由乙方承担</w:t>
      </w:r>
      <w:r>
        <w:rPr>
          <w:rFonts w:hint="eastAsia" w:cs="Times New Roman"/>
          <w:b w:val="0"/>
          <w:sz w:val="24"/>
          <w:lang w:eastAsia="zh-CN"/>
        </w:rPr>
        <w:t>，</w:t>
      </w:r>
      <w:r>
        <w:rPr>
          <w:rFonts w:ascii="Times New Roman" w:hAnsi="Times New Roman" w:eastAsia="宋体" w:cs="Times New Roman"/>
          <w:b w:val="0"/>
          <w:sz w:val="24"/>
        </w:rPr>
        <w:t>甲方有权从未付工程款中直接扣除上述违约金及损失。</w:t>
      </w:r>
    </w:p>
    <w:p w14:paraId="0269E55E">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乙方质量违约：施工质量不合格且整改不达标，乙方承担全部返工人工、材料、工期损失，同时按该单项工程款 10% 向甲方支付违约金；经两次整改仍无法达到合格标准的，甲方有权终止合同，并向乙方追偿全部经济损失。 </w:t>
      </w:r>
    </w:p>
    <w:p w14:paraId="033DC17A">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乙方综合违约：乙方存在安全违规、文明施工不达标、用工管理混乱、擅自停工、消极怠工</w:t>
      </w:r>
      <w:r>
        <w:rPr>
          <w:rFonts w:hint="eastAsia" w:cs="Times New Roman"/>
          <w:b w:val="0"/>
          <w:sz w:val="24"/>
          <w:lang w:eastAsia="zh-CN"/>
        </w:rPr>
        <w:t>、</w:t>
      </w:r>
      <w:r>
        <w:rPr>
          <w:rFonts w:hint="eastAsia" w:cs="Times New Roman"/>
          <w:b w:val="0"/>
          <w:sz w:val="24"/>
          <w:lang w:val="en-US" w:eastAsia="zh-CN"/>
        </w:rPr>
        <w:t>罢工、聚众闹事</w:t>
      </w:r>
      <w:r>
        <w:rPr>
          <w:rFonts w:ascii="Times New Roman" w:hAnsi="Times New Roman" w:eastAsia="宋体" w:cs="Times New Roman"/>
          <w:b w:val="0"/>
          <w:sz w:val="24"/>
        </w:rPr>
        <w:t>等情形，甲方有权根据情节轻重</w:t>
      </w:r>
      <w:r>
        <w:rPr>
          <w:rFonts w:hint="eastAsia" w:cs="Times New Roman"/>
          <w:b w:val="0"/>
          <w:sz w:val="24"/>
          <w:lang w:val="en-US" w:eastAsia="zh-CN"/>
        </w:rPr>
        <w:t>要求支付违约金5000元</w:t>
      </w:r>
      <w:r>
        <w:rPr>
          <w:rFonts w:ascii="Times New Roman" w:hAnsi="Times New Roman" w:eastAsia="宋体" w:cs="Times New Roman"/>
          <w:b w:val="0"/>
          <w:sz w:val="24"/>
        </w:rPr>
        <w:t>、暂扣工程款；造成甲方经济损失的，乙方全额赔偿。</w:t>
      </w:r>
    </w:p>
    <w:p w14:paraId="627D1B0D">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hint="eastAsia" w:ascii="Times New Roman" w:hAnsi="Times New Roman" w:eastAsia="宋体" w:cs="Times New Roman"/>
          <w:b w:val="0"/>
          <w:sz w:val="24"/>
        </w:rPr>
        <w:t>无论本合同因何种原因终止或解除，乙方均应在甲方要求的时间内撤场，否则每逾期一日乙方应向甲方支付 2000元/天的违约金，且甲方有权处置乙方遗留现场的物品。</w:t>
      </w:r>
    </w:p>
    <w:p w14:paraId="150D4592">
      <w:pPr>
        <w:pStyle w:val="2"/>
        <w:numPr>
          <w:ilvl w:val="0"/>
          <w:numId w:val="1"/>
        </w:numPr>
        <w:tabs>
          <w:tab w:val="left" w:pos="1323"/>
          <w:tab w:val="clear" w:pos="210"/>
        </w:tabs>
        <w:ind w:left="0" w:leftChars="0" w:firstLine="482" w:firstLineChars="200"/>
      </w:pPr>
      <w:r>
        <w:t>不可抗力</w:t>
      </w:r>
    </w:p>
    <w:p w14:paraId="66F8890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因地震、台风、特大暴雨、洪水、重大疫情管控、政府行政禁令等不能预见、不能避免、不能克服的不可抗力因素导致合同履行延误或无法继续履行的，受影响一方应于事发后 3 个工作日内书面通知对方，并提供有效证明文件；双方根据实际情况协商工期顺延、费用调整方案，互不追究对方违约责任。</w:t>
      </w:r>
    </w:p>
    <w:p w14:paraId="1C3C5722">
      <w:pPr>
        <w:pStyle w:val="2"/>
        <w:numPr>
          <w:ilvl w:val="0"/>
          <w:numId w:val="1"/>
        </w:numPr>
        <w:tabs>
          <w:tab w:val="left" w:pos="1323"/>
          <w:tab w:val="clear" w:pos="210"/>
        </w:tabs>
        <w:ind w:left="0" w:leftChars="0" w:firstLine="482" w:firstLineChars="200"/>
      </w:pPr>
      <w:r>
        <w:t>争议解决</w:t>
      </w:r>
    </w:p>
    <w:p w14:paraId="2162699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本合同履行过程中产生的一切争议、纠纷，甲乙双方优先友好协商解决；协商无法达成一致的，任何一方均可向工程所在地人民法院提起诉讼。</w:t>
      </w:r>
      <w:r>
        <w:rPr>
          <w:rFonts w:hint="eastAsia" w:ascii="Times New Roman" w:hAnsi="Times New Roman" w:eastAsia="宋体" w:cs="Times New Roman"/>
          <w:b w:val="0"/>
          <w:sz w:val="24"/>
        </w:rPr>
        <w:t>采取诉讼方式解决争议的，违约方还应承担由此给相对方造成的一切经济损失，包括但不限于诉讼费、律师费、公告费、鉴定费、保全费及保全保险费等。</w:t>
      </w:r>
    </w:p>
    <w:p w14:paraId="58E91B7C">
      <w:pPr>
        <w:pStyle w:val="2"/>
        <w:numPr>
          <w:ilvl w:val="0"/>
          <w:numId w:val="1"/>
        </w:numPr>
        <w:tabs>
          <w:tab w:val="left" w:pos="1323"/>
          <w:tab w:val="clear" w:pos="210"/>
        </w:tabs>
        <w:ind w:left="0" w:leftChars="0" w:firstLine="482" w:firstLineChars="200"/>
      </w:pPr>
      <w:r>
        <w:t>其他约定</w:t>
      </w:r>
    </w:p>
    <w:p w14:paraId="081BC1A3">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本合同未尽事宜，双方可另行签订书面补充协议；补充协议、施工通知单、现场签证单、计价单价附件均为本合同不可分割组成部分，与本合同具备同等法律效力。 </w:t>
      </w:r>
    </w:p>
    <w:p w14:paraId="77E56166">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本合同项下所有签证、工作指令、整改通知、变更文件均须采用书面形式，经甲乙双方</w:t>
      </w:r>
      <w:r>
        <w:rPr>
          <w:rFonts w:hint="eastAsia" w:cs="Times New Roman"/>
          <w:b w:val="0"/>
          <w:sz w:val="24"/>
          <w:lang w:val="en-US" w:eastAsia="zh-CN"/>
        </w:rPr>
        <w:t>法定代表人或</w:t>
      </w:r>
      <w:r>
        <w:rPr>
          <w:rFonts w:ascii="Times New Roman" w:hAnsi="Times New Roman" w:eastAsia="宋体" w:cs="Times New Roman"/>
          <w:b w:val="0"/>
          <w:sz w:val="24"/>
        </w:rPr>
        <w:t>授权</w:t>
      </w:r>
      <w:r>
        <w:rPr>
          <w:rFonts w:hint="eastAsia" w:cs="Times New Roman"/>
          <w:b w:val="0"/>
          <w:sz w:val="24"/>
          <w:lang w:val="en-US" w:eastAsia="zh-CN"/>
        </w:rPr>
        <w:t>代表</w:t>
      </w:r>
      <w:r>
        <w:rPr>
          <w:rFonts w:ascii="Times New Roman" w:hAnsi="Times New Roman" w:eastAsia="宋体" w:cs="Times New Roman"/>
          <w:b w:val="0"/>
          <w:sz w:val="24"/>
        </w:rPr>
        <w:t>签字并加盖</w:t>
      </w:r>
      <w:r>
        <w:rPr>
          <w:rFonts w:hint="eastAsia" w:ascii="Times New Roman" w:hAnsi="Times New Roman" w:eastAsia="宋体" w:cs="Times New Roman"/>
          <w:b w:val="0"/>
          <w:sz w:val="24"/>
          <w:lang w:val="en-US" w:eastAsia="zh-CN"/>
        </w:rPr>
        <w:t>公</w:t>
      </w:r>
      <w:r>
        <w:rPr>
          <w:rFonts w:ascii="Times New Roman" w:hAnsi="Times New Roman" w:eastAsia="宋体" w:cs="Times New Roman"/>
          <w:b w:val="0"/>
          <w:sz w:val="24"/>
        </w:rPr>
        <w:t xml:space="preserve">章后方可生效，口头约定无法律效力。 </w:t>
      </w:r>
    </w:p>
    <w:p w14:paraId="2DA459B5">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乙方联系地址、联系人、收款账户信息发生变更，须提前 3 个工作日向甲方出具书面变更告知函；未按期告知导致文书送达失败、付款延误等损失，全部由乙方自行承担。</w:t>
      </w:r>
    </w:p>
    <w:p w14:paraId="469A4077">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本合同一式两份，甲乙双方各执一份，全部工程款项结清、所有项目质保期届满后，本合同自动失效。</w:t>
      </w:r>
    </w:p>
    <w:p w14:paraId="097741D5">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hint="eastAsia" w:ascii="Times New Roman" w:hAnsi="Times New Roman" w:eastAsia="宋体" w:cs="Times New Roman"/>
          <w:b w:val="0"/>
          <w:sz w:val="24"/>
        </w:rPr>
        <w:t>双方确认本合同</w:t>
      </w:r>
      <w:r>
        <w:rPr>
          <w:rFonts w:hint="eastAsia" w:cs="Times New Roman"/>
          <w:b w:val="0"/>
          <w:sz w:val="24"/>
          <w:lang w:val="en-US" w:eastAsia="zh-CN"/>
        </w:rPr>
        <w:t>首部</w:t>
      </w:r>
      <w:r>
        <w:rPr>
          <w:rFonts w:hint="eastAsia" w:ascii="Times New Roman" w:hAnsi="Times New Roman" w:eastAsia="宋体" w:cs="Times New Roman"/>
          <w:b w:val="0"/>
          <w:sz w:val="24"/>
        </w:rPr>
        <w:t>载明的地址、联系电话为合法有效送达地址及联系方式，是甲乙双方往来文件送达地址，也是产生纠纷后司法文书送达地址。双方通讯地址及联系方式变更的，应提前 3 个工作日书面通知对方，否则因此产生的送达不能等后果由变更方承担。通过快递邮寄方式送达的，以回执显示的签收日期为送达日期；未签收的，邮寄发出后第 5 日视为送达。</w:t>
      </w:r>
    </w:p>
    <w:p w14:paraId="155BABE0">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（以下无正文）</w:t>
      </w:r>
    </w:p>
    <w:p w14:paraId="2CF90F46">
      <w:pPr>
        <w:pStyle w:val="6"/>
        <w:widowControl/>
        <w:ind w:left="0" w:leftChars="0" w:firstLine="480" w:firstLineChars="200"/>
        <w:rPr>
          <w:rFonts w:ascii="Times New Roman" w:hAnsi="Times New Roman" w:eastAsia="宋体" w:cs="Times New Roman"/>
          <w:b w:val="0"/>
          <w:sz w:val="24"/>
        </w:rPr>
      </w:pPr>
    </w:p>
    <w:p w14:paraId="486D22D8">
      <w:pPr>
        <w:pStyle w:val="2"/>
        <w:numPr>
          <w:ilvl w:val="-1"/>
          <w:numId w:val="0"/>
        </w:numPr>
        <w:tabs>
          <w:tab w:val="left" w:pos="1323"/>
        </w:tabs>
        <w:ind w:left="420" w:leftChars="200" w:firstLine="0" w:firstLineChars="0"/>
      </w:pPr>
      <w:r>
        <w:t>合同签署页</w:t>
      </w:r>
    </w:p>
    <w:p w14:paraId="63DF1077">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甲方（盖章）</w:t>
      </w:r>
    </w:p>
    <w:p w14:paraId="70232A0A">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 xml:space="preserve">单位名称：________________________ </w:t>
      </w:r>
    </w:p>
    <w:p w14:paraId="21201C40">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 xml:space="preserve">法定代表人 / 授权委托人（签字）：____________ </w:t>
      </w:r>
    </w:p>
    <w:p w14:paraId="18B8B3D7">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签订日期：2026 年____月____日</w:t>
      </w:r>
    </w:p>
    <w:p w14:paraId="1295AFA0">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乙方（盖章）</w:t>
      </w:r>
    </w:p>
    <w:p w14:paraId="0D2A9056">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 xml:space="preserve">单位名称：________________________ </w:t>
      </w:r>
    </w:p>
    <w:p w14:paraId="69CD1D19">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 xml:space="preserve">法定代表人 / 授权委托人（签字）：____________ </w:t>
      </w:r>
    </w:p>
    <w:p w14:paraId="07FB7145">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签订日期：2026 年____月____日</w:t>
      </w:r>
    </w:p>
    <w:p w14:paraId="79C15A03">
      <w:pPr>
        <w:pStyle w:val="6"/>
        <w:rPr>
          <w:sz w:val="24"/>
        </w:rPr>
      </w:pPr>
    </w:p>
    <w:sectPr>
      <w:headerReference r:id="rId23" w:type="first"/>
      <w:headerReference r:id="rId21" w:type="default"/>
      <w:footerReference r:id="rId24" w:type="default"/>
      <w:headerReference r:id="rId22"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3"/>
      <w:framePr w:wrap="around" w:vAnchor="text" w:hAnchor="margin" w:xAlign="outside" w:y="1"/>
      <w:rPr>
        <w:rStyle w:val="23"/>
      </w:rPr>
    </w:pPr>
    <w:r>
      <w:fldChar w:fldCharType="begin"/>
    </w:r>
    <w:r>
      <w:rPr>
        <w:rStyle w:val="23"/>
      </w:rPr>
      <w:instrText xml:space="preserve">PAGE  </w:instrText>
    </w:r>
    <w:r>
      <w:fldChar w:fldCharType="end"/>
    </w:r>
  </w:p>
  <w:p w14:paraId="76426FF7">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3"/>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3"/>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C881">
    <w:pPr>
      <w:pStyle w:val="13"/>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64F07">
                          <w:pPr>
                            <w:pStyle w:val="1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164F07">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3"/>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94E10">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594E10">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13"/>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14"/>
    </w:pPr>
    <w:r>
      <w:pict>
        <v:shape id="PowerPlusWaterMarkObject198093791"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14"/>
    </w:pPr>
    <w:r>
      <w:pict>
        <v:shape id="PowerPlusWaterMarkObject198093790"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4"/>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4"/>
      <w:jc w:val="both"/>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4"/>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4"/>
    </w:pPr>
    <w:r>
      <w:pict>
        <v:shape id="PowerPlusWaterMarkObject198093785"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4"/>
    </w:pPr>
    <w:r>
      <w:pict>
        <v:shape id="PowerPlusWaterMarkObject198093788" o:spid="_x0000_s410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4"/>
    </w:pPr>
    <w:r>
      <w:pict>
        <v:shape id="PowerPlusWaterMarkObject198093787"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FDFA5"/>
    <w:multiLevelType w:val="singleLevel"/>
    <w:tmpl w:val="889FDFA5"/>
    <w:lvl w:ilvl="0" w:tentative="0">
      <w:start w:val="1"/>
      <w:numFmt w:val="decimal"/>
      <w:lvlText w:val="8.%1"/>
      <w:lvlJc w:val="left"/>
      <w:pPr>
        <w:tabs>
          <w:tab w:val="left" w:pos="210"/>
        </w:tabs>
        <w:ind w:left="0" w:firstLine="480"/>
      </w:pPr>
      <w:rPr>
        <w:rFonts w:hint="default"/>
      </w:rPr>
    </w:lvl>
  </w:abstractNum>
  <w:abstractNum w:abstractNumId="1">
    <w:nsid w:val="9DA802E9"/>
    <w:multiLevelType w:val="singleLevel"/>
    <w:tmpl w:val="9DA802E9"/>
    <w:lvl w:ilvl="0" w:tentative="0">
      <w:start w:val="1"/>
      <w:numFmt w:val="decimal"/>
      <w:lvlText w:val="4.%1"/>
      <w:lvlJc w:val="left"/>
      <w:pPr>
        <w:tabs>
          <w:tab w:val="left" w:pos="210"/>
        </w:tabs>
        <w:ind w:left="0" w:firstLine="480"/>
      </w:pPr>
      <w:rPr>
        <w:rFonts w:hint="default"/>
      </w:rPr>
    </w:lvl>
  </w:abstractNum>
  <w:abstractNum w:abstractNumId="2">
    <w:nsid w:val="BFF6C338"/>
    <w:multiLevelType w:val="singleLevel"/>
    <w:tmpl w:val="BFF6C338"/>
    <w:lvl w:ilvl="0" w:tentative="0">
      <w:start w:val="1"/>
      <w:numFmt w:val="chineseCounting"/>
      <w:lvlText w:val="第%1条"/>
      <w:lvlJc w:val="left"/>
      <w:pPr>
        <w:tabs>
          <w:tab w:val="left" w:pos="210"/>
        </w:tabs>
        <w:ind w:left="0" w:firstLine="0"/>
      </w:pPr>
      <w:rPr>
        <w:rFonts w:hint="eastAsia"/>
      </w:rPr>
    </w:lvl>
  </w:abstractNum>
  <w:abstractNum w:abstractNumId="3">
    <w:nsid w:val="C7A318FC"/>
    <w:multiLevelType w:val="singleLevel"/>
    <w:tmpl w:val="C7A318FC"/>
    <w:lvl w:ilvl="0" w:tentative="0">
      <w:start w:val="1"/>
      <w:numFmt w:val="decimal"/>
      <w:lvlText w:val="3.%1"/>
      <w:lvlJc w:val="left"/>
      <w:pPr>
        <w:tabs>
          <w:tab w:val="left" w:pos="210"/>
        </w:tabs>
        <w:ind w:left="0" w:firstLine="0"/>
      </w:pPr>
      <w:rPr>
        <w:rFonts w:hint="default"/>
      </w:rPr>
    </w:lvl>
  </w:abstractNum>
  <w:abstractNum w:abstractNumId="4">
    <w:nsid w:val="C924B9CA"/>
    <w:multiLevelType w:val="singleLevel"/>
    <w:tmpl w:val="C924B9CA"/>
    <w:lvl w:ilvl="0" w:tentative="0">
      <w:start w:val="1"/>
      <w:numFmt w:val="decimal"/>
      <w:lvlText w:val="7.%1"/>
      <w:lvlJc w:val="left"/>
      <w:pPr>
        <w:tabs>
          <w:tab w:val="left" w:pos="210"/>
        </w:tabs>
        <w:ind w:left="0" w:firstLine="0"/>
      </w:pPr>
      <w:rPr>
        <w:rFonts w:hint="default"/>
      </w:rPr>
    </w:lvl>
  </w:abstractNum>
  <w:abstractNum w:abstractNumId="5">
    <w:nsid w:val="D2B78DC5"/>
    <w:multiLevelType w:val="singleLevel"/>
    <w:tmpl w:val="D2B78DC5"/>
    <w:lvl w:ilvl="0" w:tentative="0">
      <w:start w:val="1"/>
      <w:numFmt w:val="decimal"/>
      <w:lvlText w:val="11.%1"/>
      <w:lvlJc w:val="left"/>
      <w:pPr>
        <w:tabs>
          <w:tab w:val="left" w:pos="210"/>
        </w:tabs>
        <w:ind w:left="0" w:firstLine="480"/>
      </w:pPr>
      <w:rPr>
        <w:rFonts w:hint="default"/>
      </w:rPr>
    </w:lvl>
  </w:abstractNum>
  <w:abstractNum w:abstractNumId="6">
    <w:nsid w:val="D65422C5"/>
    <w:multiLevelType w:val="singleLevel"/>
    <w:tmpl w:val="D65422C5"/>
    <w:lvl w:ilvl="0" w:tentative="0">
      <w:start w:val="1"/>
      <w:numFmt w:val="decimal"/>
      <w:lvlText w:val="5.%1"/>
      <w:lvlJc w:val="left"/>
      <w:pPr>
        <w:tabs>
          <w:tab w:val="left" w:pos="210"/>
        </w:tabs>
        <w:ind w:left="0" w:firstLine="480"/>
      </w:pPr>
      <w:rPr>
        <w:rFonts w:hint="default"/>
      </w:rPr>
    </w:lvl>
  </w:abstractNum>
  <w:abstractNum w:abstractNumId="7">
    <w:nsid w:val="E986D177"/>
    <w:multiLevelType w:val="singleLevel"/>
    <w:tmpl w:val="E986D177"/>
    <w:lvl w:ilvl="0" w:tentative="0">
      <w:start w:val="1"/>
      <w:numFmt w:val="decimal"/>
      <w:lvlText w:val="2.%1"/>
      <w:lvlJc w:val="left"/>
      <w:pPr>
        <w:tabs>
          <w:tab w:val="left" w:pos="210"/>
        </w:tabs>
        <w:ind w:left="0" w:firstLine="480"/>
      </w:pPr>
      <w:rPr>
        <w:rFonts w:hint="default"/>
      </w:rPr>
    </w:lvl>
  </w:abstractNum>
  <w:abstractNum w:abstractNumId="8">
    <w:nsid w:val="FF62CAA1"/>
    <w:multiLevelType w:val="singleLevel"/>
    <w:tmpl w:val="FF62CAA1"/>
    <w:lvl w:ilvl="0" w:tentative="0">
      <w:start w:val="1"/>
      <w:numFmt w:val="decimal"/>
      <w:lvlText w:val="6.%1"/>
      <w:lvlJc w:val="left"/>
      <w:pPr>
        <w:tabs>
          <w:tab w:val="left" w:pos="210"/>
        </w:tabs>
        <w:ind w:left="0" w:firstLine="480"/>
      </w:pPr>
      <w:rPr>
        <w:rFonts w:hint="default"/>
      </w:rPr>
    </w:lvl>
  </w:abstractNum>
  <w:abstractNum w:abstractNumId="9">
    <w:nsid w:val="64A66997"/>
    <w:multiLevelType w:val="singleLevel"/>
    <w:tmpl w:val="64A66997"/>
    <w:lvl w:ilvl="0" w:tentative="0">
      <w:start w:val="1"/>
      <w:numFmt w:val="decimal"/>
      <w:lvlText w:val="1.%1"/>
      <w:lvlJc w:val="left"/>
      <w:pPr>
        <w:tabs>
          <w:tab w:val="left" w:pos="210"/>
        </w:tabs>
        <w:ind w:left="0" w:firstLine="480"/>
      </w:pPr>
      <w:rPr>
        <w:rFonts w:hint="default"/>
      </w:rPr>
    </w:lvl>
  </w:abstractNum>
  <w:num w:numId="1">
    <w:abstractNumId w:val="2"/>
  </w:num>
  <w:num w:numId="2">
    <w:abstractNumId w:val="9"/>
  </w:num>
  <w:num w:numId="3">
    <w:abstractNumId w:val="7"/>
  </w:num>
  <w:num w:numId="4">
    <w:abstractNumId w:val="3"/>
  </w:num>
  <w:num w:numId="5">
    <w:abstractNumId w:val="1"/>
  </w:num>
  <w:num w:numId="6">
    <w:abstractNumId w:val="6"/>
  </w:num>
  <w:num w:numId="7">
    <w:abstractNumId w:val="8"/>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8355B"/>
    <w:rsid w:val="00612345"/>
    <w:rsid w:val="007007DA"/>
    <w:rsid w:val="019E3125"/>
    <w:rsid w:val="02502671"/>
    <w:rsid w:val="02E66B31"/>
    <w:rsid w:val="03541CED"/>
    <w:rsid w:val="03B95FF4"/>
    <w:rsid w:val="0442248D"/>
    <w:rsid w:val="049F51EA"/>
    <w:rsid w:val="04B30C95"/>
    <w:rsid w:val="057E5747"/>
    <w:rsid w:val="05FE4192"/>
    <w:rsid w:val="06104C7C"/>
    <w:rsid w:val="064A7356"/>
    <w:rsid w:val="06905732"/>
    <w:rsid w:val="06D25D4A"/>
    <w:rsid w:val="06DE42EE"/>
    <w:rsid w:val="07293490"/>
    <w:rsid w:val="07DD49A7"/>
    <w:rsid w:val="0802440D"/>
    <w:rsid w:val="084F33CB"/>
    <w:rsid w:val="09B40119"/>
    <w:rsid w:val="0DBF68FD"/>
    <w:rsid w:val="0DDA3736"/>
    <w:rsid w:val="0DDE4FD5"/>
    <w:rsid w:val="0E370B89"/>
    <w:rsid w:val="0E440BB0"/>
    <w:rsid w:val="0F0E18EA"/>
    <w:rsid w:val="0F6D4A45"/>
    <w:rsid w:val="0FB71F81"/>
    <w:rsid w:val="102B2027"/>
    <w:rsid w:val="13622204"/>
    <w:rsid w:val="14AB3737"/>
    <w:rsid w:val="151D2886"/>
    <w:rsid w:val="160E0421"/>
    <w:rsid w:val="1683496B"/>
    <w:rsid w:val="17EB775A"/>
    <w:rsid w:val="18131D1F"/>
    <w:rsid w:val="1930054B"/>
    <w:rsid w:val="194F4E68"/>
    <w:rsid w:val="19F811CC"/>
    <w:rsid w:val="1C705992"/>
    <w:rsid w:val="1D0B7468"/>
    <w:rsid w:val="1DBA5EA6"/>
    <w:rsid w:val="1E91399D"/>
    <w:rsid w:val="21470C8B"/>
    <w:rsid w:val="21531C27"/>
    <w:rsid w:val="216830DB"/>
    <w:rsid w:val="233D40F4"/>
    <w:rsid w:val="24376D95"/>
    <w:rsid w:val="27335F39"/>
    <w:rsid w:val="286E4D4F"/>
    <w:rsid w:val="292A336C"/>
    <w:rsid w:val="29E21551"/>
    <w:rsid w:val="29E805C3"/>
    <w:rsid w:val="2AC944BF"/>
    <w:rsid w:val="2AD03A9F"/>
    <w:rsid w:val="2B1C4F36"/>
    <w:rsid w:val="2B824D9A"/>
    <w:rsid w:val="2BB46F1D"/>
    <w:rsid w:val="2C3D6F12"/>
    <w:rsid w:val="2DA57465"/>
    <w:rsid w:val="2E7562A8"/>
    <w:rsid w:val="30640F12"/>
    <w:rsid w:val="309F5750"/>
    <w:rsid w:val="30FC739C"/>
    <w:rsid w:val="32335040"/>
    <w:rsid w:val="32F35E80"/>
    <w:rsid w:val="33CC1CDE"/>
    <w:rsid w:val="344A6670"/>
    <w:rsid w:val="34EE0C3D"/>
    <w:rsid w:val="35D95EFE"/>
    <w:rsid w:val="3651597E"/>
    <w:rsid w:val="366652B8"/>
    <w:rsid w:val="38172D0E"/>
    <w:rsid w:val="385950D4"/>
    <w:rsid w:val="38C8225A"/>
    <w:rsid w:val="39987E7E"/>
    <w:rsid w:val="3A43428E"/>
    <w:rsid w:val="3A802DEC"/>
    <w:rsid w:val="3B0357CB"/>
    <w:rsid w:val="3B31058A"/>
    <w:rsid w:val="3BDE40A0"/>
    <w:rsid w:val="3F0A78E1"/>
    <w:rsid w:val="3F3423F7"/>
    <w:rsid w:val="3FB5178A"/>
    <w:rsid w:val="40D75730"/>
    <w:rsid w:val="411918A4"/>
    <w:rsid w:val="42870A90"/>
    <w:rsid w:val="430640AA"/>
    <w:rsid w:val="43EC14F2"/>
    <w:rsid w:val="44501A81"/>
    <w:rsid w:val="4565330A"/>
    <w:rsid w:val="45B7168C"/>
    <w:rsid w:val="45C8236D"/>
    <w:rsid w:val="461B7E6D"/>
    <w:rsid w:val="461D1E37"/>
    <w:rsid w:val="48315632"/>
    <w:rsid w:val="48DB1B35"/>
    <w:rsid w:val="4904108C"/>
    <w:rsid w:val="493279A7"/>
    <w:rsid w:val="49331971"/>
    <w:rsid w:val="495A5150"/>
    <w:rsid w:val="4ADB7BCB"/>
    <w:rsid w:val="4AFA2747"/>
    <w:rsid w:val="4DB82445"/>
    <w:rsid w:val="4E296E9F"/>
    <w:rsid w:val="4E630F8D"/>
    <w:rsid w:val="4E6F0D56"/>
    <w:rsid w:val="4F075432"/>
    <w:rsid w:val="4FDF63AF"/>
    <w:rsid w:val="4FF05EC6"/>
    <w:rsid w:val="508F3931"/>
    <w:rsid w:val="509E50F1"/>
    <w:rsid w:val="50C555A5"/>
    <w:rsid w:val="51711289"/>
    <w:rsid w:val="51AF590D"/>
    <w:rsid w:val="525200CA"/>
    <w:rsid w:val="527032EE"/>
    <w:rsid w:val="53726DDE"/>
    <w:rsid w:val="53B012A1"/>
    <w:rsid w:val="54D2203E"/>
    <w:rsid w:val="54D53E54"/>
    <w:rsid w:val="554747DA"/>
    <w:rsid w:val="566227A8"/>
    <w:rsid w:val="56757125"/>
    <w:rsid w:val="56CD6F61"/>
    <w:rsid w:val="57A8352A"/>
    <w:rsid w:val="585566A6"/>
    <w:rsid w:val="59722042"/>
    <w:rsid w:val="59B14918"/>
    <w:rsid w:val="5AB02E22"/>
    <w:rsid w:val="5C14118E"/>
    <w:rsid w:val="5C441A74"/>
    <w:rsid w:val="5CD56B70"/>
    <w:rsid w:val="5DE132F2"/>
    <w:rsid w:val="5EB57B62"/>
    <w:rsid w:val="5F1B0EF6"/>
    <w:rsid w:val="5FA44C8C"/>
    <w:rsid w:val="602A5424"/>
    <w:rsid w:val="60E07891"/>
    <w:rsid w:val="60F021CA"/>
    <w:rsid w:val="62AB7A38"/>
    <w:rsid w:val="638E7A78"/>
    <w:rsid w:val="643F0D73"/>
    <w:rsid w:val="646D3B32"/>
    <w:rsid w:val="64966BE4"/>
    <w:rsid w:val="64B27796"/>
    <w:rsid w:val="65566374"/>
    <w:rsid w:val="658A076B"/>
    <w:rsid w:val="65CE0600"/>
    <w:rsid w:val="661C580F"/>
    <w:rsid w:val="6648355B"/>
    <w:rsid w:val="66650F64"/>
    <w:rsid w:val="66F402E7"/>
    <w:rsid w:val="677D409D"/>
    <w:rsid w:val="67FD6F7B"/>
    <w:rsid w:val="68683DC9"/>
    <w:rsid w:val="69643755"/>
    <w:rsid w:val="6BB107A8"/>
    <w:rsid w:val="6C2076DB"/>
    <w:rsid w:val="6C3F7B62"/>
    <w:rsid w:val="6C8F0D21"/>
    <w:rsid w:val="6CD349C9"/>
    <w:rsid w:val="6DF64B98"/>
    <w:rsid w:val="6E5518BE"/>
    <w:rsid w:val="6EC407F2"/>
    <w:rsid w:val="6F021EA3"/>
    <w:rsid w:val="6F524050"/>
    <w:rsid w:val="6F5E47A3"/>
    <w:rsid w:val="7047792D"/>
    <w:rsid w:val="70BA1EAD"/>
    <w:rsid w:val="71011F94"/>
    <w:rsid w:val="71357785"/>
    <w:rsid w:val="723D0FE7"/>
    <w:rsid w:val="72673B98"/>
    <w:rsid w:val="72AE2628"/>
    <w:rsid w:val="72B56366"/>
    <w:rsid w:val="75273889"/>
    <w:rsid w:val="75552505"/>
    <w:rsid w:val="76377AFB"/>
    <w:rsid w:val="76615A1C"/>
    <w:rsid w:val="767174B1"/>
    <w:rsid w:val="77367F4F"/>
    <w:rsid w:val="775F730A"/>
    <w:rsid w:val="77CF26E1"/>
    <w:rsid w:val="783865B8"/>
    <w:rsid w:val="78A34798"/>
    <w:rsid w:val="79334EF2"/>
    <w:rsid w:val="7A6335B5"/>
    <w:rsid w:val="7AAA482D"/>
    <w:rsid w:val="7B1F572E"/>
    <w:rsid w:val="7C0B5CB2"/>
    <w:rsid w:val="7C1972AA"/>
    <w:rsid w:val="7C246D74"/>
    <w:rsid w:val="7C6F7FEF"/>
    <w:rsid w:val="7D197F5B"/>
    <w:rsid w:val="7D6B2C76"/>
    <w:rsid w:val="7E2272E3"/>
    <w:rsid w:val="7E36333B"/>
    <w:rsid w:val="7E7044F2"/>
    <w:rsid w:val="7EF00B2A"/>
    <w:rsid w:val="7F08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Body Text Indent 2"/>
    <w:basedOn w:val="1"/>
    <w:unhideWhenUsed/>
    <w:qFormat/>
    <w:uiPriority w:val="0"/>
    <w:pPr>
      <w:ind w:left="420"/>
    </w:p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HTML Preformatted"/>
    <w:basedOn w:val="1"/>
    <w:unhideWhenUsed/>
    <w:qFormat/>
    <w:uiPriority w:val="0"/>
    <w:rPr>
      <w:rFonts w:ascii="Courier New" w:hAnsi="Courier New" w:eastAsia="Courier New"/>
      <w:sz w:val="20"/>
      <w:szCs w:val="20"/>
    </w:r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w:basedOn w:val="6"/>
    <w:unhideWhenUsed/>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标题 3 Char"/>
    <w:link w:val="4"/>
    <w:qFormat/>
    <w:uiPriority w:val="9"/>
    <w:rPr>
      <w:b/>
      <w:bCs/>
      <w:sz w:val="32"/>
      <w:szCs w:val="32"/>
    </w:rPr>
  </w:style>
  <w:style w:type="paragraph" w:styleId="30">
    <w:name w:val="List Paragraph"/>
    <w:basedOn w:val="1"/>
    <w:qFormat/>
    <w:uiPriority w:val="1"/>
    <w:pPr>
      <w:ind w:firstLine="420" w:firstLineChars="200"/>
    </w:pPr>
    <w:rPr>
      <w:rFonts w:ascii="Calibri" w:hAnsi="Calibri"/>
      <w:szCs w:val="22"/>
    </w:rPr>
  </w:style>
  <w:style w:type="paragraph" w:customStyle="1" w:styleId="31">
    <w:name w:val="CL正文"/>
    <w:basedOn w:val="1"/>
    <w:qFormat/>
    <w:uiPriority w:val="0"/>
    <w:pPr>
      <w:widowControl w:val="0"/>
      <w:spacing w:after="0" w:line="360" w:lineRule="auto"/>
      <w:ind w:firstLine="200" w:firstLineChars="200"/>
      <w:jc w:val="both"/>
    </w:pPr>
    <w:rPr>
      <w:rFonts w:ascii="华文中宋" w:hAnsi="Times New Roman" w:eastAsia="华文中宋"/>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4099"/>
    <customShpInfo spid="_x0000_s4101"/>
    <customShpInfo spid="_x0000_s4100"/>
    <customShpInfo spid="_x0000_s1026" textRotate="1"/>
    <customShpInfo spid="_x0000_s4103"/>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1953</Words>
  <Characters>2197</Characters>
  <Lines>0</Lines>
  <Paragraphs>0</Paragraphs>
  <TotalTime>29</TotalTime>
  <ScaleCrop>false</ScaleCrop>
  <LinksUpToDate>false</LinksUpToDate>
  <CharactersWithSpaces>2283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2026-06-15T01:29:00Z</dcterms:created>
  <dc:creator>Administrator</dc:creator>
  <cp:lastModifiedBy>会飞的鱼</cp:lastModifiedBy>
  <dcterms:modified xsi:type="dcterms:W3CDTF">2026-07-16T07:00:29Z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28BB4B50FAEA4C36AE08C7284E7D33E0_13</vt:lpwstr>
  </property>
  <property fmtid="{D5CDD505-2E9C-101B-9397-08002B2CF9AE}" pid="4" name="KSOTemplateDocerSaveRecord">
    <vt:lpwstr>eyJoZGlkIjoiYzVkYzQwNDZkYjg4YWU5ZDIxNDIyYTQwOTk1Mjc3ZDAiLCJ1c2VySWQiOiIxMTM5ODI0MjQ3In0=</vt:lpwstr>
  </property>
</Properties>
</file>